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1A" w:rsidRPr="00E85E27" w:rsidRDefault="005E211A" w:rsidP="005E211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95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2"/>
        <w:gridCol w:w="3260"/>
        <w:gridCol w:w="3084"/>
      </w:tblGrid>
      <w:tr w:rsidR="005E211A" w:rsidRPr="00E85E27" w:rsidTr="004B313B">
        <w:tc>
          <w:tcPr>
            <w:tcW w:w="3232" w:type="dxa"/>
            <w:hideMark/>
          </w:tcPr>
          <w:p w:rsidR="005E211A" w:rsidRPr="00E85E27" w:rsidRDefault="005E211A" w:rsidP="004B313B">
            <w:pPr>
              <w:jc w:val="center"/>
              <w:rPr>
                <w:rFonts w:ascii="Times New Roman" w:hAnsi="Times New Roman"/>
                <w:b/>
              </w:rPr>
            </w:pPr>
            <w:r w:rsidRPr="00E85E27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438150" cy="466725"/>
                  <wp:effectExtent l="0" t="0" r="0" b="9525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E211A" w:rsidRPr="00E85E27" w:rsidRDefault="005E211A" w:rsidP="004B313B">
            <w:pPr>
              <w:jc w:val="center"/>
              <w:rPr>
                <w:rFonts w:ascii="Times New Roman" w:hAnsi="Times New Roman"/>
                <w:b/>
              </w:rPr>
            </w:pPr>
            <w:r w:rsidRPr="00A36443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819150" cy="352425"/>
                  <wp:effectExtent l="0" t="0" r="0" b="9525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5E211A" w:rsidRDefault="005E211A" w:rsidP="004B313B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A36443">
              <w:rPr>
                <w:rFonts w:ascii="Arial Narrow" w:hAnsi="Arial Narrow"/>
                <w:b/>
                <w:noProof/>
                <w:color w:val="002060"/>
              </w:rPr>
              <w:drawing>
                <wp:inline distT="0" distB="0" distL="0" distR="0">
                  <wp:extent cx="438150" cy="466725"/>
                  <wp:effectExtent l="0" t="0" r="0" b="9525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11A" w:rsidRPr="00E85E27" w:rsidTr="004B313B">
        <w:tc>
          <w:tcPr>
            <w:tcW w:w="3232" w:type="dxa"/>
          </w:tcPr>
          <w:p w:rsidR="005E211A" w:rsidRPr="00E85E27" w:rsidRDefault="005E211A" w:rsidP="004B313B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>
              <w:rPr>
                <w:rFonts w:ascii="Arial Narrow" w:hAnsi="Arial Narrow"/>
                <w:b/>
                <w:color w:val="002060"/>
              </w:rPr>
              <w:t>МИНИСТЕРСТВО ОБРАЗОВАНИЯ</w:t>
            </w:r>
            <w:r w:rsidRPr="00E85E27">
              <w:rPr>
                <w:rFonts w:ascii="Arial Narrow" w:hAnsi="Arial Narrow"/>
                <w:b/>
                <w:color w:val="002060"/>
              </w:rPr>
              <w:t xml:space="preserve"> НОВОСИБИРСКОЙ ОБЛАСТИ</w:t>
            </w:r>
          </w:p>
          <w:p w:rsidR="005E211A" w:rsidRPr="00E85E27" w:rsidRDefault="005E211A" w:rsidP="004B313B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260" w:type="dxa"/>
          </w:tcPr>
          <w:p w:rsidR="005E211A" w:rsidRPr="00E85E27" w:rsidRDefault="005E211A" w:rsidP="004B313B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E85E27">
              <w:rPr>
                <w:rFonts w:ascii="Arial Narrow" w:hAnsi="Arial Narrow"/>
                <w:b/>
                <w:color w:val="002060"/>
              </w:rPr>
              <w:t xml:space="preserve">НОВОСИБИРСКИЙ ГОСУДАРСТВЕННЫЙ УНИВЕРСИТЕТ </w:t>
            </w:r>
            <w:r w:rsidRPr="00E85E27">
              <w:rPr>
                <w:rFonts w:ascii="Arial Narrow" w:hAnsi="Arial Narrow"/>
                <w:b/>
                <w:color w:val="002060"/>
              </w:rPr>
              <w:br/>
              <w:t>ЭКОНОМИКИ И УПРАВЛЕНИЯ “НИНХ”</w:t>
            </w:r>
          </w:p>
          <w:p w:rsidR="005E211A" w:rsidRDefault="005E211A" w:rsidP="004B313B">
            <w:pPr>
              <w:jc w:val="center"/>
              <w:rPr>
                <w:rFonts w:ascii="Arial Narrow" w:hAnsi="Arial Narrow"/>
                <w:b/>
                <w:color w:val="002060"/>
              </w:rPr>
            </w:pPr>
          </w:p>
        </w:tc>
        <w:tc>
          <w:tcPr>
            <w:tcW w:w="3084" w:type="dxa"/>
          </w:tcPr>
          <w:p w:rsidR="005E211A" w:rsidRDefault="005E211A" w:rsidP="004B313B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0C218F">
              <w:rPr>
                <w:rFonts w:ascii="Arial Narrow" w:hAnsi="Arial Narrow"/>
                <w:b/>
                <w:color w:val="002060"/>
              </w:rPr>
              <w:t>МИНИСТЕРСТВО ФИНАНСОВ И НАЛОГОВОЙ ПОЛИТИКИ</w:t>
            </w:r>
          </w:p>
          <w:p w:rsidR="005E211A" w:rsidRPr="000C218F" w:rsidRDefault="005E211A" w:rsidP="004B313B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0C218F">
              <w:rPr>
                <w:rFonts w:ascii="Arial Narrow" w:hAnsi="Arial Narrow"/>
                <w:b/>
                <w:color w:val="002060"/>
              </w:rPr>
              <w:t>НОВОСИБИРСКОЙ ОБЛАСТИ</w:t>
            </w:r>
          </w:p>
        </w:tc>
      </w:tr>
    </w:tbl>
    <w:p w:rsidR="00E85E27" w:rsidRDefault="00E85E27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F023D" w:rsidRDefault="004F023D" w:rsidP="00E85E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4C8A" w:rsidRPr="00B51150" w:rsidRDefault="009D4C8A" w:rsidP="009803B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B51150">
        <w:rPr>
          <w:rFonts w:ascii="Times New Roman" w:eastAsia="Calibri" w:hAnsi="Times New Roman" w:cs="Times New Roman"/>
          <w:b/>
        </w:rPr>
        <w:t>Международная научно-практическая конференция</w:t>
      </w:r>
    </w:p>
    <w:p w:rsidR="00476B86" w:rsidRPr="00B51150" w:rsidRDefault="009D4C8A" w:rsidP="009803B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B51150">
        <w:rPr>
          <w:rFonts w:ascii="Times New Roman" w:eastAsia="Calibri" w:hAnsi="Times New Roman" w:cs="Times New Roman"/>
          <w:b/>
        </w:rPr>
        <w:t xml:space="preserve">«Современные тренды развития общественных, корпоративных </w:t>
      </w:r>
    </w:p>
    <w:p w:rsidR="00476B86" w:rsidRPr="00B51150" w:rsidRDefault="009D4C8A" w:rsidP="009803B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B51150">
        <w:rPr>
          <w:rFonts w:ascii="Times New Roman" w:eastAsia="Calibri" w:hAnsi="Times New Roman" w:cs="Times New Roman"/>
          <w:b/>
        </w:rPr>
        <w:t xml:space="preserve">и личных финансов», посвященная 25-летию научного журнала </w:t>
      </w:r>
    </w:p>
    <w:p w:rsidR="009D4C8A" w:rsidRPr="00B51150" w:rsidRDefault="009D4C8A" w:rsidP="009803B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B51150">
        <w:rPr>
          <w:rFonts w:ascii="Times New Roman" w:eastAsia="Calibri" w:hAnsi="Times New Roman" w:cs="Times New Roman"/>
          <w:b/>
        </w:rPr>
        <w:t>«Сибирская финансовая школа»</w:t>
      </w:r>
    </w:p>
    <w:p w:rsidR="00574D16" w:rsidRPr="00622803" w:rsidRDefault="00574D16" w:rsidP="00306F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71F" w:rsidRDefault="00E85E27" w:rsidP="008F57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A37F9">
        <w:rPr>
          <w:rFonts w:ascii="Times New Roman" w:eastAsia="Calibri" w:hAnsi="Times New Roman" w:cs="Times New Roman"/>
        </w:rPr>
        <w:t>Уважаемые коллеги!</w:t>
      </w:r>
    </w:p>
    <w:p w:rsidR="00900F5D" w:rsidRPr="001A37F9" w:rsidRDefault="00900F5D" w:rsidP="008F571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30B47" w:rsidRPr="00530B47" w:rsidRDefault="00530B47" w:rsidP="00E01F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1A37F9">
        <w:rPr>
          <w:rFonts w:ascii="Times New Roman" w:eastAsia="Times New Roman" w:hAnsi="Times New Roman" w:cs="Times New Roman"/>
          <w:color w:val="00000A"/>
          <w:lang w:eastAsia="ru-RU"/>
        </w:rPr>
        <w:t>23-24 декабря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 2021 </w:t>
      </w:r>
      <w:r w:rsidRPr="00530B47">
        <w:rPr>
          <w:rFonts w:ascii="Times New Roman" w:eastAsia="Times New Roman" w:hAnsi="Times New Roman" w:cs="Times New Roman"/>
          <w:lang w:eastAsia="ru-RU"/>
        </w:rPr>
        <w:t xml:space="preserve">года Новосибирский государственный университет экономики и управления при поддержке Министерства образования Новосибирской области </w:t>
      </w:r>
      <w:r w:rsidR="00216253">
        <w:rPr>
          <w:rFonts w:ascii="Times New Roman" w:eastAsia="Times New Roman" w:hAnsi="Times New Roman" w:cs="Times New Roman"/>
          <w:lang w:eastAsia="ru-RU"/>
        </w:rPr>
        <w:t xml:space="preserve">и Министерства финансов и налоговой политики Новосибирской области </w:t>
      </w:r>
      <w:r w:rsidRPr="00530B47">
        <w:rPr>
          <w:rFonts w:ascii="Times New Roman" w:eastAsia="Times New Roman" w:hAnsi="Times New Roman" w:cs="Times New Roman"/>
          <w:lang w:eastAsia="ru-RU"/>
        </w:rPr>
        <w:t xml:space="preserve">проводит </w:t>
      </w:r>
      <w:r w:rsidRPr="00530B47">
        <w:rPr>
          <w:rFonts w:ascii="Times New Roman" w:eastAsia="Calibri" w:hAnsi="Times New Roman" w:cs="Times New Roman"/>
        </w:rPr>
        <w:t>Международную научно-практическую конференцию:</w:t>
      </w:r>
      <w:r w:rsidRPr="00530B47">
        <w:rPr>
          <w:rFonts w:ascii="Times New Roman" w:eastAsia="Calibri" w:hAnsi="Times New Roman" w:cs="Times New Roman"/>
          <w:b/>
        </w:rPr>
        <w:t xml:space="preserve"> «Современные тренды развития общественных, корпоративных и личных финансов», </w:t>
      </w:r>
      <w:r w:rsidRPr="00530B47">
        <w:rPr>
          <w:rFonts w:ascii="Times New Roman" w:eastAsia="Calibri" w:hAnsi="Times New Roman" w:cs="Times New Roman"/>
        </w:rPr>
        <w:t>посвященную 25-летию научного журнала «Сибирская финансовая школа».</w:t>
      </w:r>
    </w:p>
    <w:p w:rsidR="00B24EA3" w:rsidRPr="001A37F9" w:rsidRDefault="001873D8" w:rsidP="00E01F3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37F9">
        <w:rPr>
          <w:rFonts w:ascii="Times New Roman" w:eastAsia="Times New Roman" w:hAnsi="Times New Roman" w:cs="Times New Roman"/>
          <w:color w:val="00000A"/>
          <w:lang w:eastAsia="ru-RU"/>
        </w:rPr>
        <w:t>Конференция</w:t>
      </w:r>
      <w:r w:rsidR="00B24EA3" w:rsidRPr="001A37F9">
        <w:rPr>
          <w:rFonts w:ascii="Times New Roman" w:eastAsia="Times New Roman" w:hAnsi="Times New Roman" w:cs="Times New Roman"/>
          <w:color w:val="00000A"/>
          <w:lang w:eastAsia="ru-RU"/>
        </w:rPr>
        <w:t xml:space="preserve"> будет проводиться в смешанном формате: </w:t>
      </w:r>
      <w:r w:rsidR="00B24EA3" w:rsidRPr="001A37F9">
        <w:rPr>
          <w:rFonts w:ascii="Times New Roman" w:eastAsia="Times New Roman" w:hAnsi="Times New Roman" w:cs="Times New Roman"/>
          <w:lang w:eastAsia="ru-RU"/>
        </w:rPr>
        <w:t>очно</w:t>
      </w:r>
      <w:r w:rsidR="0097037C" w:rsidRPr="001A37F9">
        <w:rPr>
          <w:rFonts w:ascii="Times New Roman" w:eastAsia="Times New Roman" w:hAnsi="Times New Roman" w:cs="Times New Roman"/>
          <w:lang w:eastAsia="ru-RU"/>
        </w:rPr>
        <w:t>е</w:t>
      </w:r>
      <w:r w:rsidR="00B24EA3" w:rsidRPr="001A37F9">
        <w:rPr>
          <w:rFonts w:ascii="Times New Roman" w:eastAsia="Times New Roman" w:hAnsi="Times New Roman" w:cs="Times New Roman"/>
          <w:lang w:eastAsia="ru-RU"/>
        </w:rPr>
        <w:t xml:space="preserve"> участие, </w:t>
      </w:r>
      <w:r w:rsidR="00C83747" w:rsidRPr="001A37F9">
        <w:rPr>
          <w:rFonts w:ascii="Times New Roman" w:eastAsia="Times New Roman" w:hAnsi="Times New Roman" w:cs="Times New Roman"/>
          <w:lang w:eastAsia="ru-RU"/>
        </w:rPr>
        <w:t>онлайн-</w:t>
      </w:r>
      <w:r w:rsidR="00B24EA3" w:rsidRPr="001A37F9">
        <w:rPr>
          <w:rFonts w:ascii="Times New Roman" w:eastAsia="Times New Roman" w:hAnsi="Times New Roman" w:cs="Times New Roman"/>
          <w:lang w:eastAsia="ru-RU"/>
        </w:rPr>
        <w:t xml:space="preserve">участие с использованием платформы </w:t>
      </w:r>
      <w:r w:rsidR="003904B5">
        <w:rPr>
          <w:rFonts w:ascii="Times New Roman" w:eastAsia="Times New Roman" w:hAnsi="Times New Roman" w:cs="Times New Roman"/>
          <w:lang w:val="en-US" w:eastAsia="ru-RU"/>
        </w:rPr>
        <w:t>ZOOM</w:t>
      </w:r>
      <w:r w:rsidR="00B24EA3" w:rsidRPr="001A37F9">
        <w:rPr>
          <w:rFonts w:ascii="Times New Roman" w:eastAsia="Times New Roman" w:hAnsi="Times New Roman" w:cs="Times New Roman"/>
          <w:lang w:eastAsia="ru-RU"/>
        </w:rPr>
        <w:t xml:space="preserve"> (ссылка будет высылаться зарегистрированным участникам за 2-3 дня </w:t>
      </w:r>
      <w:r w:rsidR="008027F5" w:rsidRPr="001A37F9">
        <w:rPr>
          <w:rFonts w:ascii="Times New Roman" w:eastAsia="Times New Roman" w:hAnsi="Times New Roman" w:cs="Times New Roman"/>
          <w:lang w:eastAsia="ru-RU"/>
        </w:rPr>
        <w:t>до начала конференции),</w:t>
      </w:r>
      <w:r w:rsidR="00B24EA3" w:rsidRPr="001A37F9">
        <w:rPr>
          <w:rFonts w:ascii="Times New Roman" w:eastAsia="Times New Roman" w:hAnsi="Times New Roman" w:cs="Times New Roman"/>
          <w:lang w:eastAsia="ru-RU"/>
        </w:rPr>
        <w:t xml:space="preserve"> заочное участие.</w:t>
      </w:r>
    </w:p>
    <w:p w:rsidR="009055C4" w:rsidRPr="000435EF" w:rsidRDefault="009055C4" w:rsidP="00E01F3C">
      <w:pPr>
        <w:tabs>
          <w:tab w:val="num" w:pos="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0435EF">
        <w:rPr>
          <w:rFonts w:ascii="Times New Roman" w:eastAsia="Times New Roman" w:hAnsi="Times New Roman" w:cs="Times New Roman"/>
          <w:color w:val="00000A"/>
          <w:lang w:eastAsia="ru-RU"/>
        </w:rPr>
        <w:t>Цель конференции – обсуждение актуальных проблем цифровой трансформации финансовых отношений в секторе государственного управления, в системе общественных (государственных и муниципальных) финансов и в области личных финансов домохозяйств</w:t>
      </w:r>
      <w:r>
        <w:rPr>
          <w:rFonts w:ascii="Times New Roman" w:eastAsia="Times New Roman" w:hAnsi="Times New Roman" w:cs="Times New Roman"/>
          <w:color w:val="00000A"/>
          <w:lang w:eastAsia="ru-RU"/>
        </w:rPr>
        <w:t>;</w:t>
      </w:r>
      <w:r w:rsidRPr="000435EF">
        <w:rPr>
          <w:rFonts w:ascii="Times New Roman" w:eastAsia="Times New Roman" w:hAnsi="Times New Roman" w:cs="Times New Roman"/>
          <w:color w:val="00000A"/>
          <w:lang w:eastAsia="ru-RU"/>
        </w:rPr>
        <w:t xml:space="preserve"> формирования новой цифровой среды, в рамках которой финансовая система и отношения, </w:t>
      </w:r>
      <w:r w:rsidRPr="00433078">
        <w:rPr>
          <w:rFonts w:ascii="Times New Roman" w:eastAsia="Times New Roman" w:hAnsi="Times New Roman" w:cs="Times New Roman"/>
          <w:lang w:eastAsia="ru-RU"/>
        </w:rPr>
        <w:t xml:space="preserve">возникающие между ее субъектами, должны адаптироваться к новым финансовым технологиям,  что </w:t>
      </w:r>
      <w:r w:rsidRPr="000435EF">
        <w:rPr>
          <w:rFonts w:ascii="Times New Roman" w:eastAsia="Times New Roman" w:hAnsi="Times New Roman" w:cs="Times New Roman"/>
          <w:color w:val="00000A"/>
          <w:lang w:eastAsia="ru-RU"/>
        </w:rPr>
        <w:t>предопр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еделяет необходимость создания </w:t>
      </w:r>
      <w:r w:rsidRPr="000435EF">
        <w:rPr>
          <w:rFonts w:ascii="Times New Roman" w:eastAsia="Times New Roman" w:hAnsi="Times New Roman" w:cs="Times New Roman"/>
          <w:color w:val="00000A"/>
          <w:lang w:eastAsia="ru-RU"/>
        </w:rPr>
        <w:t xml:space="preserve">новых финансовых механизмов, функционирующих в цифровой среде, требующих финансовой грамотности и финансовой культуры населения. </w:t>
      </w:r>
    </w:p>
    <w:p w:rsidR="000435EF" w:rsidRPr="000435EF" w:rsidRDefault="000435EF" w:rsidP="000435EF">
      <w:pPr>
        <w:tabs>
          <w:tab w:val="num" w:pos="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0435EF" w:rsidRPr="000435EF" w:rsidRDefault="00B25C11" w:rsidP="000435EF">
      <w:pPr>
        <w:tabs>
          <w:tab w:val="num" w:pos="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СЕКЦИИ</w:t>
      </w:r>
      <w:r w:rsidR="008B281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 w:rsidR="003C627E">
        <w:rPr>
          <w:rFonts w:ascii="Times New Roman" w:eastAsia="Times New Roman" w:hAnsi="Times New Roman" w:cs="Times New Roman"/>
          <w:color w:val="00000A"/>
          <w:lang w:eastAsia="ru-RU"/>
        </w:rPr>
        <w:t xml:space="preserve">И ТЕМАТИКА </w:t>
      </w:r>
      <w:r w:rsidR="008B2817">
        <w:rPr>
          <w:rFonts w:ascii="Times New Roman" w:eastAsia="Times New Roman" w:hAnsi="Times New Roman" w:cs="Times New Roman"/>
          <w:color w:val="00000A"/>
          <w:lang w:eastAsia="ru-RU"/>
        </w:rPr>
        <w:t>КОНФЕРЕНЦИИ</w:t>
      </w:r>
    </w:p>
    <w:p w:rsidR="000435EF" w:rsidRPr="000435EF" w:rsidRDefault="000435EF" w:rsidP="00741CAE">
      <w:pPr>
        <w:tabs>
          <w:tab w:val="num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0435EF" w:rsidRDefault="009D59BE" w:rsidP="00820F07">
      <w:pPr>
        <w:tabs>
          <w:tab w:val="num" w:pos="709"/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lang w:eastAsia="ru-RU"/>
        </w:rPr>
        <w:t>Секция 1.</w:t>
      </w:r>
      <w:r w:rsidR="000435EF" w:rsidRPr="000435EF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 w:rsidR="000435EF" w:rsidRPr="003B23A2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Управление общественными (государственными и муниципальными) финансами в </w:t>
      </w:r>
      <w:r w:rsidR="003B23A2" w:rsidRPr="003B23A2">
        <w:rPr>
          <w:rFonts w:ascii="Times New Roman" w:eastAsia="Times New Roman" w:hAnsi="Times New Roman" w:cs="Times New Roman"/>
          <w:b/>
          <w:color w:val="00000A"/>
          <w:lang w:eastAsia="ru-RU"/>
        </w:rPr>
        <w:t>цифровой экономике</w:t>
      </w:r>
      <w:r>
        <w:rPr>
          <w:rFonts w:ascii="Times New Roman" w:eastAsia="Times New Roman" w:hAnsi="Times New Roman" w:cs="Times New Roman"/>
          <w:b/>
          <w:color w:val="00000A"/>
          <w:lang w:eastAsia="ru-RU"/>
        </w:rPr>
        <w:t>:</w:t>
      </w:r>
    </w:p>
    <w:p w:rsidR="000813CB" w:rsidRPr="000435EF" w:rsidRDefault="000813CB" w:rsidP="00BA6B17">
      <w:pPr>
        <w:tabs>
          <w:tab w:val="num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Цифровая трансформация в системе государственного управления</w:t>
      </w:r>
      <w:r w:rsidR="003430C4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Новации в области общественных (государственных и муниципальных) финансов</w:t>
      </w:r>
      <w:r w:rsidR="003430C4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Развитие общественных финансов в условиях цифровой экономики</w:t>
      </w:r>
      <w:r w:rsidR="003430C4" w:rsidRPr="00954A7D">
        <w:t>.</w:t>
      </w:r>
    </w:p>
    <w:p w:rsidR="00743A12" w:rsidRPr="00954A7D" w:rsidRDefault="00011E2D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О н</w:t>
      </w:r>
      <w:r w:rsidR="00743A12" w:rsidRPr="00954A7D">
        <w:t>овы</w:t>
      </w:r>
      <w:r w:rsidRPr="00954A7D">
        <w:t>х</w:t>
      </w:r>
      <w:r w:rsidR="00743A12" w:rsidRPr="00954A7D">
        <w:t xml:space="preserve"> стратегически</w:t>
      </w:r>
      <w:r w:rsidRPr="00954A7D">
        <w:t>х</w:t>
      </w:r>
      <w:r w:rsidR="00743A12" w:rsidRPr="00954A7D">
        <w:t xml:space="preserve"> </w:t>
      </w:r>
      <w:r w:rsidRPr="00954A7D">
        <w:t xml:space="preserve">целях и </w:t>
      </w:r>
      <w:r w:rsidR="00743A12" w:rsidRPr="00954A7D">
        <w:t>приоритет</w:t>
      </w:r>
      <w:r w:rsidRPr="00954A7D">
        <w:t>ах и создании новой архитектуры казначейской системы Российской Федерации.</w:t>
      </w:r>
      <w:r w:rsidR="00743A12" w:rsidRPr="00954A7D">
        <w:t xml:space="preserve"> </w:t>
      </w:r>
    </w:p>
    <w:p w:rsidR="00283F84" w:rsidRPr="00954A7D" w:rsidRDefault="00283F84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Цифровизация финансового контроля как фактор сбалансированного функционирования бюджетной системы государства.</w:t>
      </w:r>
    </w:p>
    <w:p w:rsidR="000F7F68" w:rsidRPr="00954A7D" w:rsidRDefault="000F7F68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Стандартизация государственного и муниципального финансового контроля как фактор повышения эффективности управления общественными финансами.</w:t>
      </w:r>
    </w:p>
    <w:p w:rsidR="00743A12" w:rsidRPr="00954A7D" w:rsidRDefault="00743A12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Роль цифровых платформ в управлении общественными финансами.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 xml:space="preserve">Проблемы и направления </w:t>
      </w:r>
      <w:r w:rsidR="000F7F68" w:rsidRPr="00954A7D">
        <w:t xml:space="preserve">развития </w:t>
      </w:r>
      <w:r w:rsidRPr="00954A7D">
        <w:t xml:space="preserve">межбюджетных отношений в России в условиях </w:t>
      </w:r>
      <w:r w:rsidRPr="00954A7D">
        <w:lastRenderedPageBreak/>
        <w:t>цифровой экономики</w:t>
      </w:r>
      <w:r w:rsidR="003430C4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Развитие финансового менеджмента в секторе государственного управления</w:t>
      </w:r>
      <w:r w:rsidR="003430C4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Оценка качества финансового менеджмента на федеральном и региональном уровнях</w:t>
      </w:r>
      <w:r w:rsidR="003430C4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Анализ финансовой устойчивости регионов</w:t>
      </w:r>
      <w:r w:rsidR="003430C4" w:rsidRPr="00954A7D">
        <w:t>.</w:t>
      </w:r>
    </w:p>
    <w:p w:rsidR="000435EF" w:rsidRPr="00954A7D" w:rsidRDefault="000435E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Формирование и использование государственной интегрированной информационной системы управления общественными финансами «Электронный бюджет»</w:t>
      </w:r>
      <w:r w:rsidR="003430C4" w:rsidRPr="00954A7D">
        <w:t>.</w:t>
      </w:r>
    </w:p>
    <w:p w:rsidR="000435EF" w:rsidRPr="00954A7D" w:rsidRDefault="000435E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О проблемах реализации Концепции повышения эффективности бюджетных расходов в 2019–2024 годах</w:t>
      </w:r>
      <w:r w:rsidR="003430C4" w:rsidRPr="00954A7D">
        <w:t>.</w:t>
      </w:r>
    </w:p>
    <w:p w:rsidR="000435EF" w:rsidRPr="00954A7D" w:rsidRDefault="000435E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Новые концептуальные и методические подходы к анализу исполнения бюджетных полномочий органов государственного (муниципального) финансового контроля</w:t>
      </w:r>
      <w:r w:rsidR="003430C4" w:rsidRPr="00954A7D">
        <w:t>.</w:t>
      </w:r>
    </w:p>
    <w:p w:rsidR="005B54DF" w:rsidRPr="00954A7D" w:rsidRDefault="005B54D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Реализация н</w:t>
      </w:r>
      <w:r w:rsidR="000435EF" w:rsidRPr="00954A7D">
        <w:t>алогов</w:t>
      </w:r>
      <w:r w:rsidRPr="00954A7D">
        <w:t>ой</w:t>
      </w:r>
      <w:r w:rsidR="000435EF" w:rsidRPr="00954A7D">
        <w:t xml:space="preserve"> политик</w:t>
      </w:r>
      <w:r w:rsidR="006C5A3B" w:rsidRPr="00954A7D">
        <w:t>и</w:t>
      </w:r>
      <w:r w:rsidR="000435EF" w:rsidRPr="00954A7D">
        <w:t xml:space="preserve"> государства</w:t>
      </w:r>
      <w:r w:rsidRPr="00954A7D">
        <w:t xml:space="preserve"> в условиях развития цифровой экономики.</w:t>
      </w:r>
    </w:p>
    <w:p w:rsidR="000435EF" w:rsidRPr="00954A7D" w:rsidRDefault="000435E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Таможенно-тарифная политика государства: современное состояние и направления развития</w:t>
      </w:r>
      <w:r w:rsidR="003430C4" w:rsidRPr="00954A7D">
        <w:t>.</w:t>
      </w:r>
    </w:p>
    <w:p w:rsidR="000435EF" w:rsidRPr="00954A7D" w:rsidRDefault="000435E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Фонд национального благосостояния: предназначение, формирование и использовани</w:t>
      </w:r>
      <w:r w:rsidR="00743A12" w:rsidRPr="00954A7D">
        <w:t>е</w:t>
      </w:r>
      <w:r w:rsidR="003430C4" w:rsidRPr="00954A7D">
        <w:t>.</w:t>
      </w:r>
    </w:p>
    <w:p w:rsidR="000435EF" w:rsidRPr="00954A7D" w:rsidRDefault="000435E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Влияние коронавируса на рост расходов и ухудшение состояния федерального, региональных и местных бюджетов</w:t>
      </w:r>
      <w:r w:rsidR="003430C4" w:rsidRPr="00954A7D">
        <w:t>.</w:t>
      </w:r>
    </w:p>
    <w:p w:rsidR="000435EF" w:rsidRPr="00954A7D" w:rsidRDefault="000435EF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Инициативное бюджетирование в системе общественных финансов</w:t>
      </w:r>
      <w:r w:rsidR="003430C4" w:rsidRPr="00954A7D">
        <w:t>.</w:t>
      </w:r>
    </w:p>
    <w:p w:rsidR="00743A12" w:rsidRPr="00954A7D" w:rsidRDefault="00743A12" w:rsidP="00AF6524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Региональный опыт реализации программ и проектов в</w:t>
      </w:r>
      <w:r w:rsidR="004A6A09" w:rsidRPr="00954A7D">
        <w:t xml:space="preserve"> </w:t>
      </w:r>
      <w:r w:rsidRPr="00954A7D">
        <w:t>области инициативного бю</w:t>
      </w:r>
      <w:r w:rsidR="00B55853" w:rsidRPr="00954A7D">
        <w:t>д</w:t>
      </w:r>
      <w:r w:rsidRPr="00954A7D">
        <w:t>жетирования.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О реализации проекта "Бюджет для граждан" в регионах России и его роли в обеспечении транспарентности реализации бюджетной политики и улучшении состояния региональных и местных бюджетов</w:t>
      </w:r>
      <w:r w:rsidR="003430C4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Трансформации системы государственных и муниципальных закупок как механизма бюджетной политики государства</w:t>
      </w:r>
      <w:r w:rsidR="003430C4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Финансовый контроль и сопровождение государственных закупок как фу</w:t>
      </w:r>
      <w:r w:rsidR="003430C4" w:rsidRPr="00954A7D">
        <w:t>нкции Федерального казначейства.</w:t>
      </w:r>
    </w:p>
    <w:p w:rsidR="000435EF" w:rsidRPr="00954A7D" w:rsidRDefault="000435EF" w:rsidP="00BA6B17">
      <w:pPr>
        <w:pStyle w:val="a7"/>
        <w:numPr>
          <w:ilvl w:val="0"/>
          <w:numId w:val="4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Пенсионная реформа и оценка ее последствий</w:t>
      </w:r>
      <w:r w:rsidR="003430C4" w:rsidRPr="00954A7D">
        <w:t>.</w:t>
      </w:r>
    </w:p>
    <w:p w:rsidR="000435EF" w:rsidRPr="00954A7D" w:rsidRDefault="000435EF" w:rsidP="000435EF">
      <w:pPr>
        <w:tabs>
          <w:tab w:val="num" w:pos="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435EF" w:rsidRPr="00954A7D" w:rsidRDefault="009D59BE" w:rsidP="00820F07">
      <w:pPr>
        <w:tabs>
          <w:tab w:val="num" w:pos="0"/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954A7D">
        <w:rPr>
          <w:rFonts w:ascii="Times New Roman" w:eastAsia="Times New Roman" w:hAnsi="Times New Roman" w:cs="Times New Roman"/>
          <w:b/>
          <w:lang w:eastAsia="ru-RU"/>
        </w:rPr>
        <w:t>Секция 2.</w:t>
      </w:r>
      <w:r w:rsidR="00F30BB1" w:rsidRPr="00954A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35EF" w:rsidRPr="00954A7D">
        <w:rPr>
          <w:rFonts w:ascii="Times New Roman" w:eastAsia="Times New Roman" w:hAnsi="Times New Roman" w:cs="Times New Roman"/>
          <w:b/>
          <w:lang w:eastAsia="ru-RU"/>
        </w:rPr>
        <w:t>Управление корпоративными</w:t>
      </w:r>
      <w:r w:rsidR="0085116C" w:rsidRPr="00954A7D">
        <w:rPr>
          <w:rFonts w:ascii="Times New Roman" w:eastAsia="Times New Roman" w:hAnsi="Times New Roman" w:cs="Times New Roman"/>
          <w:b/>
          <w:lang w:eastAsia="ru-RU"/>
        </w:rPr>
        <w:t xml:space="preserve"> финансами в цифровой экономике</w:t>
      </w:r>
      <w:r w:rsidRPr="00954A7D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0813CB" w:rsidRPr="00954A7D" w:rsidRDefault="000813CB" w:rsidP="000435EF">
      <w:pPr>
        <w:tabs>
          <w:tab w:val="num" w:pos="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435EF" w:rsidRPr="00954A7D" w:rsidRDefault="000435EF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Современные тенденции развития корпоративных финансов</w:t>
      </w:r>
      <w:r w:rsidR="00F91492" w:rsidRPr="00954A7D">
        <w:t>.</w:t>
      </w:r>
    </w:p>
    <w:p w:rsidR="000435EF" w:rsidRPr="00954A7D" w:rsidRDefault="00743A12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Трансформация к</w:t>
      </w:r>
      <w:r w:rsidR="000435EF" w:rsidRPr="00954A7D">
        <w:t>орпоративны</w:t>
      </w:r>
      <w:r w:rsidRPr="00954A7D">
        <w:t>х</w:t>
      </w:r>
      <w:r w:rsidR="000435EF" w:rsidRPr="00954A7D">
        <w:t xml:space="preserve"> финансовы</w:t>
      </w:r>
      <w:r w:rsidRPr="00954A7D">
        <w:t>х</w:t>
      </w:r>
      <w:r w:rsidR="00F91492" w:rsidRPr="00954A7D">
        <w:t xml:space="preserve"> отношени</w:t>
      </w:r>
      <w:r w:rsidRPr="00954A7D">
        <w:t>й</w:t>
      </w:r>
      <w:r w:rsidR="00F91492" w:rsidRPr="00954A7D">
        <w:t xml:space="preserve"> в </w:t>
      </w:r>
      <w:r w:rsidRPr="00954A7D">
        <w:t xml:space="preserve">условиях развития </w:t>
      </w:r>
      <w:r w:rsidR="00F91492" w:rsidRPr="00954A7D">
        <w:t>цифровой экономик</w:t>
      </w:r>
      <w:r w:rsidRPr="00954A7D">
        <w:t>и</w:t>
      </w:r>
      <w:r w:rsidR="00F91492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Цифровые инновации в управлении корпоративными финансами</w:t>
      </w:r>
      <w:r w:rsidR="00F91492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 xml:space="preserve">Смена концептуальной парадигмы взаимосвязанного развития отношений собственности и финансовых отношений </w:t>
      </w:r>
      <w:r w:rsidR="00EF5FDB" w:rsidRPr="00954A7D">
        <w:t>в</w:t>
      </w:r>
      <w:r w:rsidRPr="00954A7D">
        <w:t xml:space="preserve"> системе корпоративных финансов</w:t>
      </w:r>
      <w:r w:rsidR="00EF5FDB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 xml:space="preserve">Готовность компаний с государственных участием </w:t>
      </w:r>
      <w:r w:rsidR="00743A12" w:rsidRPr="00954A7D">
        <w:t>и государственных корпораций к</w:t>
      </w:r>
      <w:r w:rsidRPr="00954A7D">
        <w:t xml:space="preserve"> цифровой трансформации финансовых отношений</w:t>
      </w:r>
      <w:r w:rsidR="00EF5FDB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Финансовые рынки в условиях цифровой экономики</w:t>
      </w:r>
      <w:r w:rsidR="00EF5FDB" w:rsidRPr="00954A7D">
        <w:t>.</w:t>
      </w:r>
    </w:p>
    <w:p w:rsidR="000435EF" w:rsidRPr="00954A7D" w:rsidRDefault="000435EF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Стратегическ</w:t>
      </w:r>
      <w:r w:rsidR="009F3F47">
        <w:t>ая</w:t>
      </w:r>
      <w:r w:rsidRPr="00954A7D">
        <w:t xml:space="preserve"> карта ФНС России на 2021 – 2023 годы и ее влияние на развитие бизнеса</w:t>
      </w:r>
      <w:r w:rsidR="00EF5FDB" w:rsidRPr="00954A7D">
        <w:t>.</w:t>
      </w:r>
    </w:p>
    <w:p w:rsidR="00E85E27" w:rsidRPr="00954A7D" w:rsidRDefault="000435EF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Стратегия развития Национальной платежной системы на 2021–2023 годы в условиях цифровой экономики</w:t>
      </w:r>
      <w:r w:rsidR="00011E2D" w:rsidRPr="00954A7D">
        <w:t xml:space="preserve"> и ее влияние на развитие бизнеса</w:t>
      </w:r>
      <w:r w:rsidR="00EF5FDB" w:rsidRPr="00954A7D">
        <w:t>.</w:t>
      </w:r>
    </w:p>
    <w:p w:rsidR="00011E2D" w:rsidRPr="00954A7D" w:rsidRDefault="00011E2D" w:rsidP="00BA6B17">
      <w:pPr>
        <w:pStyle w:val="a7"/>
        <w:numPr>
          <w:ilvl w:val="0"/>
          <w:numId w:val="5"/>
        </w:numPr>
        <w:tabs>
          <w:tab w:val="num" w:pos="567"/>
        </w:tabs>
        <w:spacing w:line="276" w:lineRule="auto"/>
        <w:ind w:left="567" w:hanging="567"/>
        <w:jc w:val="both"/>
      </w:pPr>
      <w:r w:rsidRPr="00954A7D">
        <w:t>Цифровой рубль и его значение для политики Банка России в области обеспечения ценовой и финансовой стабильности</w:t>
      </w:r>
    </w:p>
    <w:p w:rsidR="00741CAE" w:rsidRPr="00954A7D" w:rsidRDefault="00741CAE" w:rsidP="004B24A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1CAE" w:rsidRPr="00954A7D" w:rsidRDefault="009D59BE" w:rsidP="00820F07">
      <w:pPr>
        <w:tabs>
          <w:tab w:val="num" w:pos="0"/>
          <w:tab w:val="left" w:pos="993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954A7D">
        <w:rPr>
          <w:rFonts w:ascii="Times New Roman" w:eastAsia="Times New Roman" w:hAnsi="Times New Roman" w:cs="Times New Roman"/>
          <w:b/>
          <w:lang w:eastAsia="ru-RU"/>
        </w:rPr>
        <w:t>Секция 3.</w:t>
      </w:r>
      <w:r w:rsidR="00741CAE" w:rsidRPr="00954A7D">
        <w:rPr>
          <w:rFonts w:ascii="Times New Roman" w:eastAsia="Times New Roman" w:hAnsi="Times New Roman" w:cs="Times New Roman"/>
          <w:b/>
          <w:lang w:eastAsia="ru-RU"/>
        </w:rPr>
        <w:t xml:space="preserve"> Управление личными финан</w:t>
      </w:r>
      <w:r w:rsidR="000813CB" w:rsidRPr="00954A7D">
        <w:rPr>
          <w:rFonts w:ascii="Times New Roman" w:eastAsia="Times New Roman" w:hAnsi="Times New Roman" w:cs="Times New Roman"/>
          <w:b/>
          <w:lang w:eastAsia="ru-RU"/>
        </w:rPr>
        <w:t>сами в цифровой экономике</w:t>
      </w:r>
      <w:r w:rsidRPr="00954A7D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0813CB" w:rsidRPr="00954A7D" w:rsidRDefault="000813CB" w:rsidP="00741CAE">
      <w:pPr>
        <w:tabs>
          <w:tab w:val="num" w:pos="0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41CAE" w:rsidRPr="00954A7D" w:rsidRDefault="00741CAE" w:rsidP="00C809D3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Национальные стратегии в области финансовой грамотности.</w:t>
      </w:r>
    </w:p>
    <w:p w:rsidR="007C0E2D" w:rsidRPr="00954A7D" w:rsidRDefault="007C0E2D" w:rsidP="00C809D3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lastRenderedPageBreak/>
        <w:t>Финансовая грамотность населения в условиях цифровой экономики и способы ее достижения.</w:t>
      </w:r>
    </w:p>
    <w:p w:rsidR="00FB42AB" w:rsidRPr="00954A7D" w:rsidRDefault="00FB42AB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Региональный опыт реализации программ повышения финансовой грамотности населения.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Особенности управления финансами домашних хозяйств в цифровой экономике.</w:t>
      </w:r>
    </w:p>
    <w:p w:rsidR="007C0E2D" w:rsidRPr="00954A7D" w:rsidRDefault="007C0E2D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Стратегия развития Национальной платежной системы на 2021–2023 годы в условиях цифровой экономики и ее влияние на повышение доступности и качества платежных услуг населению.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Проблемы развития инфраструктуры онлайн-платежей.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Риски мошенничества в системе электронных платежей.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 xml:space="preserve">Налоговая дисциплина населения: проблемы, пути решения, перспективы. 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 xml:space="preserve">Развитие платежных сервисов </w:t>
      </w:r>
      <w:r w:rsidR="00605C64" w:rsidRPr="00954A7D">
        <w:t>(на примере электронных кошельков и дистанционных сервисов денежных переводов).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Факторы повышения инвестиционной активности населения.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Факторы повышения инвестиционного потенциала домохозяйств.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Особенности финансового поведения домашних хозяйств в условиях коронакризиса.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Перспективы использования криптовалют в цифровой экономике.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Технологии блокчейн и сферы ее применения в социально-экономической жизни населения.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</w:tabs>
        <w:spacing w:line="276" w:lineRule="auto"/>
        <w:ind w:left="567" w:hanging="567"/>
        <w:jc w:val="both"/>
      </w:pPr>
      <w:r w:rsidRPr="00954A7D">
        <w:t>Инструменты и методы государственного воздействия на поведение граждан на финансовом рынке.</w:t>
      </w:r>
    </w:p>
    <w:p w:rsidR="00741CAE" w:rsidRPr="00954A7D" w:rsidRDefault="00741CAE" w:rsidP="00306FEB">
      <w:pPr>
        <w:pStyle w:val="a7"/>
        <w:numPr>
          <w:ilvl w:val="0"/>
          <w:numId w:val="6"/>
        </w:numPr>
        <w:tabs>
          <w:tab w:val="num" w:pos="0"/>
          <w:tab w:val="left" w:pos="567"/>
          <w:tab w:val="left" w:pos="6240"/>
        </w:tabs>
        <w:spacing w:line="276" w:lineRule="auto"/>
        <w:ind w:left="567" w:hanging="567"/>
        <w:jc w:val="both"/>
      </w:pPr>
      <w:r w:rsidRPr="00954A7D">
        <w:t>Влияние инфляции на состояние личных финансов.</w:t>
      </w:r>
    </w:p>
    <w:p w:rsidR="00741CAE" w:rsidRDefault="00741CAE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543EA" w:rsidRDefault="00E543EA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543EA" w:rsidRPr="00954A7D" w:rsidRDefault="00E543EA" w:rsidP="00E85E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85E27" w:rsidRPr="00C52B2E" w:rsidRDefault="00E85E27" w:rsidP="001412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4A7D">
        <w:rPr>
          <w:rFonts w:ascii="Times New Roman" w:eastAsia="Times New Roman" w:hAnsi="Times New Roman" w:cs="Times New Roman"/>
          <w:lang w:eastAsia="ru-RU"/>
        </w:rPr>
        <w:t xml:space="preserve">Рабочими языками конференции являются </w:t>
      </w:r>
      <w:r w:rsidR="00D54831" w:rsidRPr="00954A7D">
        <w:rPr>
          <w:rFonts w:ascii="Times New Roman" w:eastAsia="Times New Roman" w:hAnsi="Times New Roman" w:cs="Times New Roman"/>
          <w:lang w:eastAsia="ru-RU"/>
        </w:rPr>
        <w:t xml:space="preserve">русский, </w:t>
      </w:r>
      <w:r w:rsidRPr="00954A7D">
        <w:rPr>
          <w:rFonts w:ascii="Times New Roman" w:eastAsia="Times New Roman" w:hAnsi="Times New Roman" w:cs="Times New Roman"/>
          <w:lang w:eastAsia="ru-RU"/>
        </w:rPr>
        <w:t>английский.</w:t>
      </w:r>
    </w:p>
    <w:p w:rsidR="00E85E27" w:rsidRPr="00C52B2E" w:rsidRDefault="00E85E27" w:rsidP="001412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0D7892">
        <w:rPr>
          <w:rFonts w:ascii="Times New Roman" w:eastAsia="Times New Roman" w:hAnsi="Times New Roman" w:cs="Times New Roman"/>
          <w:color w:val="00000A"/>
          <w:lang w:eastAsia="ru-RU"/>
        </w:rPr>
        <w:t xml:space="preserve">Подробная информация: </w:t>
      </w:r>
      <w:hyperlink r:id="rId10" w:tgtFrame="_blank" w:history="1">
        <w:r w:rsidR="000D7892" w:rsidRPr="000D7892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https://sibfin.nsuem.ru/</w:t>
        </w:r>
      </w:hyperlink>
    </w:p>
    <w:p w:rsidR="00075036" w:rsidRPr="00D33EE6" w:rsidRDefault="00E85E27" w:rsidP="001412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7892">
        <w:rPr>
          <w:rFonts w:ascii="Times New Roman" w:eastAsia="Times New Roman" w:hAnsi="Times New Roman" w:cs="Times New Roman"/>
          <w:color w:val="00000A"/>
          <w:lang w:eastAsia="ru-RU"/>
        </w:rPr>
        <w:t>Контактная информация</w:t>
      </w:r>
      <w:r w:rsidR="007945CA">
        <w:rPr>
          <w:rFonts w:ascii="Times New Roman" w:eastAsia="Times New Roman" w:hAnsi="Times New Roman" w:cs="Times New Roman"/>
          <w:color w:val="00000A"/>
          <w:lang w:eastAsia="ru-RU"/>
        </w:rPr>
        <w:t xml:space="preserve">: </w:t>
      </w:r>
      <w:r w:rsidR="007945CA" w:rsidRPr="00433078">
        <w:rPr>
          <w:rFonts w:ascii="Times New Roman" w:eastAsia="Times New Roman" w:hAnsi="Times New Roman" w:cs="Times New Roman"/>
          <w:lang w:eastAsia="ru-RU"/>
        </w:rPr>
        <w:t>тел.:</w:t>
      </w:r>
      <w:r w:rsidR="007945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4709" w:rsidRPr="00784709">
        <w:rPr>
          <w:rFonts w:ascii="Times New Roman" w:eastAsia="Times New Roman" w:hAnsi="Times New Roman" w:cs="Times New Roman"/>
          <w:color w:val="00000A"/>
          <w:lang w:eastAsia="ru-RU"/>
        </w:rPr>
        <w:t>8 999 464 41 16</w:t>
      </w:r>
      <w:r w:rsidR="00784709">
        <w:rPr>
          <w:rFonts w:eastAsia="Times New Roman" w:cs="Times New Roman"/>
          <w:lang w:eastAsia="ru-RU"/>
        </w:rPr>
        <w:t xml:space="preserve"> </w:t>
      </w:r>
      <w:r w:rsidR="007945CA" w:rsidRPr="00433078">
        <w:rPr>
          <w:rFonts w:ascii="Times New Roman" w:eastAsia="Times New Roman" w:hAnsi="Times New Roman" w:cs="Times New Roman"/>
          <w:lang w:eastAsia="ru-RU"/>
        </w:rPr>
        <w:t xml:space="preserve">Морозова Оксана Викторовна, </w:t>
      </w:r>
      <w:r w:rsidRPr="000D7892">
        <w:rPr>
          <w:rFonts w:ascii="Times New Roman" w:eastAsia="Times New Roman" w:hAnsi="Times New Roman" w:cs="Times New Roman"/>
          <w:color w:val="00000A"/>
          <w:lang w:val="en-US" w:eastAsia="ru-RU"/>
        </w:rPr>
        <w:t>E</w:t>
      </w:r>
      <w:r w:rsidRPr="00CE74EB">
        <w:rPr>
          <w:rFonts w:ascii="Times New Roman" w:eastAsia="Times New Roman" w:hAnsi="Times New Roman" w:cs="Times New Roman"/>
          <w:color w:val="00000A"/>
          <w:lang w:eastAsia="ru-RU"/>
        </w:rPr>
        <w:t>-</w:t>
      </w:r>
      <w:r w:rsidRPr="000D7892">
        <w:rPr>
          <w:rFonts w:ascii="Times New Roman" w:eastAsia="Times New Roman" w:hAnsi="Times New Roman" w:cs="Times New Roman"/>
          <w:color w:val="00000A"/>
          <w:lang w:val="en-US" w:eastAsia="ru-RU"/>
        </w:rPr>
        <w:t>mail</w:t>
      </w:r>
      <w:r w:rsidRPr="00CE74EB">
        <w:rPr>
          <w:rFonts w:ascii="Times New Roman" w:eastAsia="Times New Roman" w:hAnsi="Times New Roman" w:cs="Times New Roman"/>
          <w:color w:val="00000A"/>
          <w:lang w:eastAsia="ru-RU"/>
        </w:rPr>
        <w:t xml:space="preserve">: </w:t>
      </w:r>
      <w:hyperlink r:id="rId11" w:history="1">
        <w:r w:rsidR="00075036" w:rsidRPr="00075036">
          <w:rPr>
            <w:rStyle w:val="a4"/>
            <w:rFonts w:ascii="Times New Roman" w:hAnsi="Times New Roman" w:cs="Times New Roman"/>
          </w:rPr>
          <w:t>sibfin@nsuem.ru</w:t>
        </w:r>
      </w:hyperlink>
    </w:p>
    <w:p w:rsidR="00724787" w:rsidRPr="00954A7D" w:rsidRDefault="00724787" w:rsidP="001412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735">
        <w:rPr>
          <w:rFonts w:ascii="Times New Roman" w:eastAsia="Times New Roman" w:hAnsi="Times New Roman" w:cs="Times New Roman"/>
          <w:color w:val="00000A"/>
          <w:lang w:eastAsia="ru-RU"/>
        </w:rPr>
        <w:t xml:space="preserve">Для участия в конференции необходимо </w:t>
      </w:r>
      <w:r w:rsidRPr="00954A7D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810F4F" w:rsidRPr="00954A7D">
        <w:rPr>
          <w:rFonts w:ascii="Times New Roman" w:eastAsia="Times New Roman" w:hAnsi="Times New Roman" w:cs="Times New Roman"/>
          <w:b/>
          <w:lang w:eastAsia="ru-RU"/>
        </w:rPr>
        <w:t>1</w:t>
      </w:r>
      <w:r w:rsidR="00254288">
        <w:rPr>
          <w:rFonts w:ascii="Times New Roman" w:eastAsia="Times New Roman" w:hAnsi="Times New Roman" w:cs="Times New Roman"/>
          <w:b/>
          <w:lang w:eastAsia="ru-RU"/>
        </w:rPr>
        <w:t>7</w:t>
      </w:r>
      <w:r w:rsidRPr="00954A7D">
        <w:rPr>
          <w:rFonts w:ascii="Times New Roman" w:eastAsia="Times New Roman" w:hAnsi="Times New Roman" w:cs="Times New Roman"/>
          <w:b/>
          <w:lang w:eastAsia="ru-RU"/>
        </w:rPr>
        <w:t xml:space="preserve"> декабря 2021 г.</w:t>
      </w:r>
      <w:r w:rsidRPr="00954A7D">
        <w:rPr>
          <w:rFonts w:ascii="Times New Roman" w:eastAsia="Times New Roman" w:hAnsi="Times New Roman" w:cs="Times New Roman"/>
          <w:lang w:eastAsia="ru-RU"/>
        </w:rPr>
        <w:t xml:space="preserve"> пройти регистрацию на сайте </w:t>
      </w:r>
      <w:hyperlink r:id="rId12" w:tgtFrame="_blank" w:history="1">
        <w:r w:rsidR="00AA419F" w:rsidRPr="00954A7D">
          <w:rPr>
            <w:rFonts w:ascii="Times New Roman" w:hAnsi="Times New Roman" w:cs="Times New Roman"/>
            <w:u w:val="single"/>
            <w:shd w:val="clear" w:color="auto" w:fill="FFFFFF"/>
          </w:rPr>
          <w:t>https://sibfin.nsuem.ru/</w:t>
        </w:r>
      </w:hyperlink>
    </w:p>
    <w:p w:rsidR="00724787" w:rsidRPr="00954A7D" w:rsidRDefault="00724787" w:rsidP="001412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4A7D">
        <w:rPr>
          <w:rFonts w:ascii="Times New Roman" w:eastAsia="Times New Roman" w:hAnsi="Times New Roman" w:cs="Times New Roman"/>
          <w:lang w:eastAsia="ru-RU"/>
        </w:rPr>
        <w:t xml:space="preserve">По итогам конференции будет издан </w:t>
      </w:r>
      <w:r w:rsidRPr="00954A7D">
        <w:rPr>
          <w:rFonts w:ascii="Times New Roman" w:eastAsia="Times New Roman" w:hAnsi="Times New Roman" w:cs="Times New Roman"/>
          <w:b/>
          <w:bCs/>
          <w:lang w:eastAsia="ru-RU"/>
        </w:rPr>
        <w:t>сборник статей</w:t>
      </w:r>
      <w:r w:rsidRPr="00954A7D">
        <w:rPr>
          <w:rFonts w:ascii="Times New Roman" w:eastAsia="Times New Roman" w:hAnsi="Times New Roman" w:cs="Times New Roman"/>
          <w:lang w:eastAsia="ru-RU"/>
        </w:rPr>
        <w:t xml:space="preserve"> участников (размещается в РИНЦ). Требование к оформлению статьи см. Приложение.</w:t>
      </w:r>
    </w:p>
    <w:p w:rsidR="000F25A2" w:rsidRDefault="00724787" w:rsidP="0014129B">
      <w:pPr>
        <w:spacing w:after="0" w:line="276" w:lineRule="auto"/>
        <w:ind w:firstLine="709"/>
        <w:jc w:val="both"/>
        <w:rPr>
          <w:rStyle w:val="a4"/>
          <w:rFonts w:ascii="Times New Roman" w:hAnsi="Times New Roman" w:cs="Times New Roman"/>
        </w:rPr>
      </w:pPr>
      <w:r w:rsidRPr="00954A7D">
        <w:rPr>
          <w:rFonts w:ascii="Times New Roman" w:eastAsia="Times New Roman" w:hAnsi="Times New Roman" w:cs="Times New Roman"/>
          <w:lang w:eastAsia="ru-RU"/>
        </w:rPr>
        <w:t xml:space="preserve">Статьи участников конференции принимаются до </w:t>
      </w:r>
      <w:r w:rsidR="00810F4F" w:rsidRPr="00954A7D">
        <w:rPr>
          <w:rFonts w:ascii="Times New Roman" w:eastAsia="Times New Roman" w:hAnsi="Times New Roman" w:cs="Times New Roman"/>
          <w:b/>
          <w:lang w:eastAsia="ru-RU"/>
        </w:rPr>
        <w:t>1</w:t>
      </w:r>
      <w:r w:rsidR="00C84FD4">
        <w:rPr>
          <w:rFonts w:ascii="Times New Roman" w:eastAsia="Times New Roman" w:hAnsi="Times New Roman" w:cs="Times New Roman"/>
          <w:b/>
          <w:lang w:eastAsia="ru-RU"/>
        </w:rPr>
        <w:t>9</w:t>
      </w:r>
      <w:r w:rsidRPr="00954A7D">
        <w:rPr>
          <w:rFonts w:ascii="Times New Roman" w:eastAsia="Times New Roman" w:hAnsi="Times New Roman" w:cs="Times New Roman"/>
          <w:b/>
          <w:lang w:eastAsia="ru-RU"/>
        </w:rPr>
        <w:t xml:space="preserve"> декабря 2021 г</w:t>
      </w:r>
      <w:r w:rsidRPr="0045742C">
        <w:rPr>
          <w:rFonts w:ascii="Times New Roman" w:eastAsia="Times New Roman" w:hAnsi="Times New Roman" w:cs="Times New Roman"/>
          <w:b/>
          <w:lang w:eastAsia="ru-RU"/>
        </w:rPr>
        <w:t>.</w:t>
      </w:r>
      <w:r w:rsidRPr="00607735">
        <w:rPr>
          <w:rFonts w:ascii="Times New Roman" w:eastAsia="Times New Roman" w:hAnsi="Times New Roman" w:cs="Times New Roman"/>
          <w:color w:val="00000A"/>
          <w:lang w:eastAsia="ru-RU"/>
        </w:rPr>
        <w:t xml:space="preserve"> по электронному адресу: </w:t>
      </w:r>
      <w:hyperlink r:id="rId13" w:history="1">
        <w:r w:rsidR="000F25A2" w:rsidRPr="00075036">
          <w:rPr>
            <w:rStyle w:val="a4"/>
            <w:rFonts w:ascii="Times New Roman" w:hAnsi="Times New Roman" w:cs="Times New Roman"/>
          </w:rPr>
          <w:t>sibfin@nsuem.ru</w:t>
        </w:r>
      </w:hyperlink>
    </w:p>
    <w:p w:rsidR="00253935" w:rsidRPr="00291A1B" w:rsidRDefault="00253935" w:rsidP="0014129B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2"/>
          <w:szCs w:val="22"/>
        </w:rPr>
      </w:pPr>
      <w:r w:rsidRPr="00433078">
        <w:rPr>
          <w:sz w:val="22"/>
          <w:szCs w:val="22"/>
        </w:rPr>
        <w:t xml:space="preserve">Возможность участия в конференции, публикация статьи в сборнике и доступ к  электронной версии сборника предоставляются </w:t>
      </w:r>
      <w:r w:rsidRPr="00291A1B">
        <w:rPr>
          <w:b/>
          <w:bCs/>
          <w:sz w:val="22"/>
          <w:szCs w:val="22"/>
        </w:rPr>
        <w:t>бесплатно</w:t>
      </w:r>
      <w:r w:rsidRPr="00291A1B">
        <w:rPr>
          <w:b/>
          <w:sz w:val="22"/>
          <w:szCs w:val="22"/>
        </w:rPr>
        <w:t>. </w:t>
      </w:r>
    </w:p>
    <w:p w:rsidR="00DF755C" w:rsidRDefault="00DF755C" w:rsidP="0014129B">
      <w:pPr>
        <w:pStyle w:val="ae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Рассылка печатного варианта будет осуществлена за дополнительную плату. </w:t>
      </w:r>
    </w:p>
    <w:p w:rsidR="003D34FC" w:rsidRPr="00607735" w:rsidRDefault="003D34FC" w:rsidP="001412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724787" w:rsidRPr="00607735" w:rsidRDefault="00724787" w:rsidP="001412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607735">
        <w:rPr>
          <w:rFonts w:ascii="Times New Roman" w:eastAsia="Times New Roman" w:hAnsi="Times New Roman" w:cs="Times New Roman"/>
          <w:color w:val="00000A"/>
          <w:lang w:eastAsia="ru-RU"/>
        </w:rPr>
        <w:t>Оплата командировки и проживания в г. Новосибирске осуществляется участниками самостоятельно.</w:t>
      </w:r>
    </w:p>
    <w:p w:rsidR="00724787" w:rsidRDefault="00724787" w:rsidP="000F5A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821D31" w:rsidRDefault="00821D31" w:rsidP="000F5A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821D31" w:rsidRPr="00607735" w:rsidRDefault="00821D31" w:rsidP="000F5A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E85E27" w:rsidRPr="007D68E4" w:rsidRDefault="00724787" w:rsidP="007D68E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7D68E4">
        <w:rPr>
          <w:rFonts w:ascii="Times New Roman" w:eastAsia="Times New Roman" w:hAnsi="Times New Roman" w:cs="Times New Roman"/>
          <w:b/>
          <w:color w:val="00000A"/>
          <w:lang w:eastAsia="ru-RU"/>
        </w:rPr>
        <w:t>Будем рады видеть Вас</w:t>
      </w:r>
      <w:r w:rsidR="00C52B2E" w:rsidRPr="007D68E4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в числе участников конференции</w:t>
      </w:r>
      <w:bookmarkStart w:id="0" w:name="_GoBack"/>
      <w:bookmarkEnd w:id="0"/>
      <w:r w:rsidR="007D68E4" w:rsidRPr="007D68E4">
        <w:rPr>
          <w:rFonts w:ascii="Times New Roman" w:eastAsia="Times New Roman" w:hAnsi="Times New Roman" w:cs="Times New Roman"/>
          <w:b/>
          <w:color w:val="00000A"/>
          <w:lang w:eastAsia="ru-RU"/>
        </w:rPr>
        <w:t>!</w:t>
      </w:r>
    </w:p>
    <w:p w:rsidR="00C52B2E" w:rsidRDefault="00C52B2E" w:rsidP="00C52B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7D68E4" w:rsidRDefault="007D68E4" w:rsidP="00C52B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7D68E4" w:rsidRPr="00DE77A5" w:rsidRDefault="007D68E4" w:rsidP="00C52B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3D34FC" w:rsidRDefault="00E85E27" w:rsidP="00C52B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ru-RU"/>
        </w:rPr>
      </w:pPr>
      <w:r w:rsidRPr="00DE77A5">
        <w:rPr>
          <w:rFonts w:ascii="Times New Roman" w:eastAsia="Times New Roman" w:hAnsi="Times New Roman" w:cs="Times New Roman"/>
          <w:color w:val="00000A"/>
          <w:lang w:eastAsia="ru-RU"/>
        </w:rPr>
        <w:t xml:space="preserve">Организационный комитет </w:t>
      </w:r>
      <w:r w:rsidR="00C52B2E">
        <w:rPr>
          <w:rFonts w:ascii="Times New Roman" w:eastAsia="Times New Roman" w:hAnsi="Times New Roman" w:cs="Times New Roman"/>
          <w:color w:val="00000A"/>
          <w:lang w:eastAsia="ru-RU"/>
        </w:rPr>
        <w:t>конференции</w:t>
      </w:r>
    </w:p>
    <w:p w:rsidR="00E85E27" w:rsidRPr="00C52B2E" w:rsidRDefault="00E85E27" w:rsidP="003D34FC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E85E27">
        <w:rPr>
          <w:rFonts w:ascii="Times New Roman" w:eastAsia="Calibri" w:hAnsi="Times New Roman" w:cs="Times New Roman"/>
          <w:color w:val="00000A"/>
          <w:sz w:val="24"/>
          <w:szCs w:val="24"/>
        </w:rPr>
        <w:br w:type="page"/>
      </w:r>
    </w:p>
    <w:p w:rsidR="00E85E27" w:rsidRPr="00E85E27" w:rsidRDefault="00E85E27" w:rsidP="00E85E27">
      <w:pPr>
        <w:spacing w:after="200" w:line="276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E85E27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Приложение</w:t>
      </w:r>
    </w:p>
    <w:p w:rsidR="00E85E27" w:rsidRPr="00E85E27" w:rsidRDefault="00E85E27" w:rsidP="00E85E2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5E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оформлению статьи.</w:t>
      </w:r>
    </w:p>
    <w:p w:rsidR="00E85E27" w:rsidRPr="00E85E27" w:rsidRDefault="00E85E27" w:rsidP="00E85E2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5E27" w:rsidRPr="008545E4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Статья должна быть подготовлена в текстовом редакторе Word. Шрифт Times New Roman, размер 12 пунктов, междустрочный интервал </w:t>
      </w:r>
      <w:r w:rsidR="00243F14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CE74EB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динарный, гарнитура нормальная</w:t>
      </w:r>
      <w:r w:rsidR="001D34B3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243F14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Поля верхнее – 2, ниж</w:t>
      </w:r>
      <w:r w:rsidR="00243F14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нее – 2, левое – 3, правое – 1. 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статья содержит графические иллюстрации, то они должны быть дополнительно представлены в виде отдельных графических файлов формата JPEG. Статья должна быть сверстана в виде единого целого, чтобы при необходимости была возможна распечатка файла статьи. Страницы статьи не пронумерованы</w:t>
      </w:r>
      <w:r w:rsidR="002E278B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E278B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Объем статьи: от 4 до 6 полных стран</w:t>
      </w:r>
      <w:r w:rsidR="00C141DB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иц текста.</w:t>
      </w:r>
    </w:p>
    <w:p w:rsidR="00480AEF" w:rsidRPr="008545E4" w:rsidRDefault="00480AEF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 названием статьи указы</w:t>
      </w:r>
      <w:r w:rsidR="00722359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вается индекс УДК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(слева).</w:t>
      </w:r>
    </w:p>
    <w:p w:rsidR="00E85E27" w:rsidRPr="008545E4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Аннотация (50–150 знаков) предшествует основному тексту статьи и представляется в текстовом редакторе Word. Шрифт Times New Roman, размер </w:t>
      </w:r>
      <w:r w:rsidR="00C84808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  <w:r w:rsidR="004D5BD6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2C6F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пунктов, выделяется курсивом.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Аннотация сопровождается ключевыми словами (5–</w:t>
      </w:r>
      <w:r w:rsidR="00F8186A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слов). </w:t>
      </w:r>
    </w:p>
    <w:p w:rsidR="00E85E27" w:rsidRPr="008545E4" w:rsidRDefault="00E85E27" w:rsidP="00D06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Ссылки на источники в тексте статьи даются только в квадратных скобках (без цитирования – [17], при цитировании или пересказе авторского текста – [17, с. 39]).</w:t>
      </w:r>
      <w:r w:rsidR="00810F4F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Нумерация ссылок в статье производится по порядковому номеру источника в пристатейном списке литературы. </w:t>
      </w:r>
      <w:r w:rsidR="0055643C" w:rsidRPr="008545E4">
        <w:rPr>
          <w:rFonts w:ascii="Times New Roman" w:hAnsi="Times New Roman" w:cs="Times New Roman"/>
          <w:sz w:val="24"/>
          <w:szCs w:val="24"/>
        </w:rPr>
        <w:t>В списке литературы используется с</w:t>
      </w:r>
      <w:r w:rsidR="00D06280" w:rsidRPr="008545E4">
        <w:rPr>
          <w:rFonts w:ascii="Times New Roman" w:hAnsi="Times New Roman" w:cs="Times New Roman"/>
          <w:sz w:val="24"/>
          <w:szCs w:val="24"/>
        </w:rPr>
        <w:t>квозная нумерация.</w:t>
      </w:r>
      <w:r w:rsidR="00CD2648" w:rsidRPr="008545E4">
        <w:rPr>
          <w:rFonts w:ascii="Times New Roman" w:hAnsi="Times New Roman" w:cs="Times New Roman"/>
          <w:sz w:val="24"/>
          <w:szCs w:val="24"/>
        </w:rPr>
        <w:t xml:space="preserve"> </w:t>
      </w:r>
      <w:r w:rsidR="00D06280" w:rsidRPr="008545E4">
        <w:rPr>
          <w:rFonts w:ascii="Times New Roman" w:hAnsi="Times New Roman" w:cs="Times New Roman"/>
          <w:sz w:val="24"/>
          <w:szCs w:val="24"/>
        </w:rPr>
        <w:t>В</w:t>
      </w:r>
      <w:r w:rsidR="00CD2648" w:rsidRPr="008545E4">
        <w:rPr>
          <w:rFonts w:ascii="Times New Roman" w:hAnsi="Times New Roman" w:cs="Times New Roman"/>
          <w:sz w:val="24"/>
          <w:szCs w:val="24"/>
        </w:rPr>
        <w:t xml:space="preserve"> список литературы входят только научные работы</w:t>
      </w:r>
      <w:r w:rsidR="00905ACB" w:rsidRPr="008545E4">
        <w:rPr>
          <w:rFonts w:ascii="Times New Roman" w:hAnsi="Times New Roman" w:cs="Times New Roman"/>
          <w:sz w:val="24"/>
          <w:szCs w:val="24"/>
        </w:rPr>
        <w:t xml:space="preserve">. </w:t>
      </w:r>
      <w:r w:rsidR="00905ACB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Нормативные правовые акты и интернет-ресурсы указываются в постраничных сносках</w:t>
      </w:r>
      <w:r w:rsidR="0055643C" w:rsidRPr="008545E4">
        <w:rPr>
          <w:rFonts w:ascii="Times New Roman" w:hAnsi="Times New Roman" w:cs="Times New Roman"/>
          <w:sz w:val="24"/>
          <w:szCs w:val="24"/>
        </w:rPr>
        <w:t>.</w:t>
      </w:r>
      <w:r w:rsidR="00D06280" w:rsidRPr="0085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использовании в статье источников из электронных ресурсов или удаленного доступа (Интернета) </w:t>
      </w:r>
      <w:r w:rsidR="00A0765C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еобходимо указывать дату обращения к ресурсу. </w:t>
      </w:r>
    </w:p>
    <w:p w:rsidR="00E85E27" w:rsidRPr="008545E4" w:rsidRDefault="00E85E27" w:rsidP="00E8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 аннотацией приводятся инициалы и фамилия автора, ученая степень, ученое звание</w:t>
      </w:r>
      <w:r w:rsidR="007262F1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64E3A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должность, </w:t>
      </w:r>
      <w:r w:rsidR="007262F1"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полное название места его работы</w:t>
      </w:r>
      <w:r w:rsidRPr="008545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E85E27" w:rsidRPr="008545E4" w:rsidRDefault="00E85E27" w:rsidP="00E85E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545E4">
        <w:rPr>
          <w:rFonts w:ascii="Times New Roman" w:eastAsia="Calibri" w:hAnsi="Times New Roman" w:cs="Times New Roman"/>
          <w:sz w:val="24"/>
          <w:szCs w:val="28"/>
        </w:rPr>
        <w:t xml:space="preserve">Использованная литература приводится на последней странице текста статьи. Оформляется в соответствии с требованиями ГОСТ Р 7.0.5–2008 «Библиографическая ссылка. Общие требования и правила составления». </w:t>
      </w:r>
    </w:p>
    <w:p w:rsidR="00E85E27" w:rsidRPr="008545E4" w:rsidRDefault="008452BE" w:rsidP="00A819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5E4">
        <w:rPr>
          <w:rFonts w:ascii="Times New Roman" w:hAnsi="Times New Roman" w:cs="Times New Roman"/>
          <w:sz w:val="24"/>
          <w:szCs w:val="24"/>
        </w:rPr>
        <w:t>Оргкомитет оставляет за собой право отбора статей для публикации. Рукописи не возвращаются и не рецензируются.</w:t>
      </w:r>
    </w:p>
    <w:p w:rsidR="007740EF" w:rsidRPr="008545E4" w:rsidRDefault="007740EF" w:rsidP="00A819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E27" w:rsidRPr="008545E4" w:rsidRDefault="00E85E27" w:rsidP="00E85E27">
      <w:pPr>
        <w:tabs>
          <w:tab w:val="left" w:pos="357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45E4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85E27" w:rsidRPr="00E85E27" w:rsidRDefault="00E85E27" w:rsidP="00E85E27">
      <w:pPr>
        <w:tabs>
          <w:tab w:val="left" w:pos="357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5E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 оформления</w:t>
      </w:r>
    </w:p>
    <w:p w:rsidR="00E85E27" w:rsidRPr="00E85E27" w:rsidRDefault="00773B56" w:rsidP="00773B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УДК</w:t>
      </w:r>
    </w:p>
    <w:p w:rsidR="00E85E27" w:rsidRPr="00DB5280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НАЗВАНИЕ СТАТЬИ</w:t>
      </w:r>
    </w:p>
    <w:p w:rsidR="003C6E75" w:rsidRPr="00E85E27" w:rsidRDefault="003C6E75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85E27" w:rsidRPr="00E85E27" w:rsidRDefault="00E85E27" w:rsidP="00E8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И. Иванов </w:t>
      </w:r>
    </w:p>
    <w:p w:rsidR="009F554B" w:rsidRPr="00E85E27" w:rsidRDefault="00816E1C" w:rsidP="004A1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кандидат экономических</w:t>
      </w:r>
      <w:r w:rsidR="00E85E27"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наук, доцент</w:t>
      </w:r>
      <w:r w:rsidR="004A02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4A14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F554B"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доцент кафедры </w:t>
      </w:r>
      <w:r w:rsidR="009F554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общественных финансов</w:t>
      </w:r>
      <w:r w:rsidR="000914A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</w:p>
    <w:p w:rsidR="00E85E27" w:rsidRPr="00503719" w:rsidRDefault="00503719" w:rsidP="004A1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Новосибирский государственный университет экономики </w:t>
      </w:r>
      <w:r w:rsidR="00B26FC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 </w:t>
      </w:r>
      <w:r w:rsidRPr="00E85E2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управления </w:t>
      </w:r>
      <w:r w:rsidR="004A14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(Новосибирск)</w:t>
      </w:r>
    </w:p>
    <w:p w:rsidR="00E85E27" w:rsidRPr="00542C4F" w:rsidRDefault="00E85E27" w:rsidP="00E85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85E27" w:rsidRPr="00E85E27" w:rsidRDefault="00E85E27" w:rsidP="00FD0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Аннотация: 50–150 знаков</w:t>
      </w:r>
    </w:p>
    <w:p w:rsidR="00E85E27" w:rsidRPr="00A36443" w:rsidRDefault="00E85E27" w:rsidP="00FD0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Ключевые</w:t>
      </w:r>
      <w:r w:rsidRPr="00A36443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слова</w:t>
      </w:r>
      <w:r w:rsidRPr="00A36443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: 5–6 </w:t>
      </w: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слов</w:t>
      </w:r>
    </w:p>
    <w:p w:rsidR="00E85E27" w:rsidRPr="00A36443" w:rsidRDefault="00E85E27" w:rsidP="00E8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E85E27" w:rsidRPr="00A36443" w:rsidRDefault="00E85E27" w:rsidP="00FD0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>Abstract</w:t>
      </w:r>
      <w:r w:rsidRPr="00A36443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: 50–150 </w:t>
      </w:r>
      <w:r w:rsidRPr="00816E1C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>character</w:t>
      </w:r>
    </w:p>
    <w:p w:rsidR="00E85E27" w:rsidRPr="00E85E27" w:rsidRDefault="00E85E27" w:rsidP="00FD0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</w:pPr>
      <w:r w:rsidRPr="00E85E27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 xml:space="preserve">Key words: </w:t>
      </w:r>
      <w:r w:rsidRPr="00816E1C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/>
        </w:rPr>
        <w:t>5–6 words</w:t>
      </w:r>
    </w:p>
    <w:p w:rsidR="00E85E27" w:rsidRPr="006C3404" w:rsidRDefault="00E85E27" w:rsidP="00E85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6C3404" w:rsidRPr="006C3404" w:rsidRDefault="006C3404" w:rsidP="00E85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B746E2" w:rsidRPr="00E3439A" w:rsidRDefault="00E85E27" w:rsidP="00B746E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85E27">
        <w:rPr>
          <w:rFonts w:ascii="Times New Roman" w:eastAsia="Calibri" w:hAnsi="Times New Roman" w:cs="Times New Roman"/>
          <w:sz w:val="24"/>
          <w:szCs w:val="24"/>
        </w:rPr>
        <w:t>Текст</w:t>
      </w:r>
      <w:r w:rsidRPr="00A364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85E27">
        <w:rPr>
          <w:rFonts w:ascii="Times New Roman" w:eastAsia="Calibri" w:hAnsi="Times New Roman" w:cs="Times New Roman"/>
          <w:sz w:val="24"/>
          <w:szCs w:val="24"/>
        </w:rPr>
        <w:t>Текст</w:t>
      </w:r>
      <w:r w:rsidRPr="00A364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85E27">
        <w:rPr>
          <w:rFonts w:ascii="Times New Roman" w:eastAsia="Calibri" w:hAnsi="Times New Roman" w:cs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</w:t>
      </w:r>
      <w:r w:rsidR="00810F4F">
        <w:rPr>
          <w:rStyle w:val="aa"/>
          <w:rFonts w:ascii="Times New Roman" w:eastAsia="Calibri" w:hAnsi="Times New Roman" w:cs="Times New Roman"/>
          <w:sz w:val="24"/>
          <w:szCs w:val="24"/>
        </w:rPr>
        <w:footnoteReference w:id="1"/>
      </w:r>
      <w:r w:rsidRPr="00E85E27">
        <w:rPr>
          <w:rFonts w:ascii="Times New Roman" w:eastAsia="Calibri" w:hAnsi="Times New Roman" w:cs="Times New Roman"/>
          <w:sz w:val="24"/>
          <w:szCs w:val="24"/>
        </w:rPr>
        <w:t>. Текст. Текст. Текст. Текст. Текст. Текст. Текст. Текст. Текст. Текст. Текст. Текст. Текст. Текст. Текст. Текст. Текст. Тек</w:t>
      </w:r>
      <w:r w:rsidR="008B2F50">
        <w:rPr>
          <w:rFonts w:ascii="Times New Roman" w:eastAsia="Calibri" w:hAnsi="Times New Roman" w:cs="Times New Roman"/>
          <w:sz w:val="24"/>
          <w:szCs w:val="24"/>
        </w:rPr>
        <w:t>ст</w:t>
      </w:r>
      <w:r w:rsidR="00810F4F">
        <w:rPr>
          <w:rStyle w:val="aa"/>
          <w:rFonts w:ascii="Times New Roman" w:eastAsia="Calibri" w:hAnsi="Times New Roman" w:cs="Times New Roman"/>
          <w:sz w:val="24"/>
          <w:szCs w:val="24"/>
        </w:rPr>
        <w:footnoteReference w:id="2"/>
      </w:r>
      <w:r w:rsidR="008B2F50">
        <w:rPr>
          <w:rFonts w:ascii="Times New Roman" w:eastAsia="Calibri" w:hAnsi="Times New Roman" w:cs="Times New Roman"/>
          <w:sz w:val="24"/>
          <w:szCs w:val="24"/>
        </w:rPr>
        <w:t>. Текст. Текст. Текст [1</w:t>
      </w:r>
      <w:r w:rsidRPr="00E85E27">
        <w:rPr>
          <w:rFonts w:ascii="Times New Roman" w:eastAsia="Calibri" w:hAnsi="Times New Roman" w:cs="Times New Roman"/>
          <w:sz w:val="24"/>
          <w:szCs w:val="24"/>
        </w:rPr>
        <w:t>]. Текст. Текст. Текст. Текст. Текст. Текст [</w:t>
      </w:r>
      <w:r w:rsidR="00B746E2">
        <w:rPr>
          <w:rFonts w:ascii="Times New Roman" w:eastAsia="Calibri" w:hAnsi="Times New Roman" w:cs="Times New Roman"/>
          <w:sz w:val="24"/>
          <w:szCs w:val="24"/>
        </w:rPr>
        <w:t>2</w:t>
      </w:r>
      <w:r w:rsidR="00CB627B">
        <w:rPr>
          <w:rFonts w:ascii="Times New Roman" w:eastAsia="Calibri" w:hAnsi="Times New Roman" w:cs="Times New Roman"/>
          <w:sz w:val="24"/>
          <w:szCs w:val="24"/>
        </w:rPr>
        <w:t>]. Текст. Текст. Текст. Текст</w:t>
      </w:r>
      <w:r w:rsidRPr="00E85E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6E2" w:rsidRPr="00E3439A">
        <w:rPr>
          <w:rFonts w:ascii="Times New Roman" w:eastAsia="Calibri" w:hAnsi="Times New Roman" w:cs="Times New Roman"/>
          <w:sz w:val="23"/>
          <w:szCs w:val="23"/>
        </w:rPr>
        <w:t xml:space="preserve">[3]. Текст. Текст. Текст. Текст. Текст [4]. Текст. Текст [5]. </w:t>
      </w:r>
    </w:p>
    <w:p w:rsidR="00E85E27" w:rsidRPr="00B1250D" w:rsidRDefault="00E85E27" w:rsidP="00B746E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Cambria" w:eastAsia="Calibri" w:hAnsi="Cambria" w:cs="Cambria"/>
          <w:b/>
          <w:bCs/>
          <w:color w:val="000000"/>
          <w:sz w:val="24"/>
          <w:szCs w:val="24"/>
        </w:rPr>
      </w:pPr>
    </w:p>
    <w:p w:rsidR="00E85E27" w:rsidRDefault="00E85E27" w:rsidP="00D456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E73B11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Литература</w:t>
      </w:r>
    </w:p>
    <w:p w:rsidR="00F13D61" w:rsidRPr="00CC443F" w:rsidRDefault="00F13D61" w:rsidP="00D456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0200" w:rsidRPr="003611C1" w:rsidRDefault="00E85E27" w:rsidP="00D45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8E9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BE73CA" w:rsidRPr="0088320B">
        <w:rPr>
          <w:spacing w:val="4"/>
          <w:shd w:val="clear" w:color="auto" w:fill="FFFFFF"/>
        </w:rPr>
        <w:t> </w:t>
      </w:r>
      <w:r w:rsidR="00F00200" w:rsidRPr="000D38E9">
        <w:rPr>
          <w:rFonts w:ascii="Times New Roman" w:hAnsi="Times New Roman" w:cs="Times New Roman"/>
          <w:i/>
          <w:sz w:val="24"/>
          <w:szCs w:val="24"/>
        </w:rPr>
        <w:t>Воронин</w:t>
      </w:r>
      <w:r w:rsidR="00BE73CA" w:rsidRPr="0088320B">
        <w:rPr>
          <w:spacing w:val="4"/>
          <w:shd w:val="clear" w:color="auto" w:fill="FFFFFF"/>
        </w:rPr>
        <w:t> </w:t>
      </w:r>
      <w:r w:rsidR="00F00200" w:rsidRPr="000D38E9">
        <w:rPr>
          <w:rFonts w:ascii="Times New Roman" w:hAnsi="Times New Roman" w:cs="Times New Roman"/>
          <w:i/>
          <w:sz w:val="24"/>
          <w:szCs w:val="24"/>
        </w:rPr>
        <w:t>Ю.М.</w:t>
      </w:r>
      <w:r w:rsidR="00F00200" w:rsidRPr="003611C1">
        <w:rPr>
          <w:rFonts w:ascii="Times New Roman" w:hAnsi="Times New Roman" w:cs="Times New Roman"/>
          <w:sz w:val="24"/>
          <w:szCs w:val="24"/>
        </w:rPr>
        <w:t xml:space="preserve"> Государственный финансовый контроль: вопросы теории и практики. М.: Финансовый контроль, 2005. 432 с.</w:t>
      </w:r>
    </w:p>
    <w:p w:rsidR="0055410C" w:rsidRDefault="00BF7497" w:rsidP="00D4568C">
      <w:pPr>
        <w:pStyle w:val="14"/>
        <w:rPr>
          <w:rFonts w:ascii="Times New Roman" w:hAnsi="Times New Roman" w:cs="Times New Roman"/>
          <w:szCs w:val="24"/>
        </w:rPr>
      </w:pPr>
      <w:r w:rsidRPr="003611C1">
        <w:rPr>
          <w:rFonts w:ascii="Times New Roman" w:hAnsi="Times New Roman" w:cs="Times New Roman"/>
          <w:szCs w:val="24"/>
        </w:rPr>
        <w:t>2.</w:t>
      </w:r>
      <w:r w:rsidR="00BE73CA" w:rsidRPr="0088320B">
        <w:rPr>
          <w:spacing w:val="4"/>
          <w:shd w:val="clear" w:color="auto" w:fill="FFFFFF"/>
        </w:rPr>
        <w:t> </w:t>
      </w:r>
      <w:r w:rsidR="0055410C" w:rsidRPr="003611C1">
        <w:rPr>
          <w:rFonts w:ascii="Times New Roman" w:hAnsi="Times New Roman" w:cs="Times New Roman"/>
          <w:szCs w:val="24"/>
        </w:rPr>
        <w:t>Финансы: учеб. пособие / под ред. Н.Г. Ивановой, Г.В. Моруновой, Е.А. Фирсовой. СПб.: Изд-во СПбГЭУ, 2019. 134 с.</w:t>
      </w:r>
    </w:p>
    <w:p w:rsidR="006D5D9D" w:rsidRPr="00CE74EB" w:rsidRDefault="0055410C" w:rsidP="00D4568C">
      <w:pPr>
        <w:pStyle w:val="14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>3.</w:t>
      </w:r>
      <w:r w:rsidR="00BE73CA" w:rsidRPr="0088320B">
        <w:rPr>
          <w:spacing w:val="4"/>
          <w:shd w:val="clear" w:color="auto" w:fill="FFFFFF"/>
        </w:rPr>
        <w:t> </w:t>
      </w:r>
      <w:r w:rsidR="00F84A19" w:rsidRPr="00F84A19">
        <w:rPr>
          <w:rFonts w:ascii="Times New Roman" w:hAnsi="Times New Roman" w:cs="Times New Roman"/>
          <w:i/>
          <w:szCs w:val="24"/>
        </w:rPr>
        <w:t>Фадейкина</w:t>
      </w:r>
      <w:r w:rsidR="00BE73CA" w:rsidRPr="0088320B">
        <w:rPr>
          <w:spacing w:val="4"/>
          <w:shd w:val="clear" w:color="auto" w:fill="FFFFFF"/>
        </w:rPr>
        <w:t> </w:t>
      </w:r>
      <w:r w:rsidR="00F84A19" w:rsidRPr="00F84A19">
        <w:rPr>
          <w:rFonts w:ascii="Times New Roman" w:hAnsi="Times New Roman" w:cs="Times New Roman"/>
          <w:i/>
          <w:szCs w:val="24"/>
        </w:rPr>
        <w:t>Н.В.</w:t>
      </w:r>
      <w:r w:rsidR="00F84A19" w:rsidRPr="00F84A19">
        <w:rPr>
          <w:rFonts w:ascii="Times New Roman" w:hAnsi="Times New Roman" w:cs="Times New Roman"/>
          <w:szCs w:val="24"/>
        </w:rPr>
        <w:t xml:space="preserve"> Инициативное бюджетирование как инструмент системы общественных финансов // Сибирская финансовая школа. </w:t>
      </w:r>
      <w:r w:rsidR="00F84A19" w:rsidRPr="00CE74EB">
        <w:rPr>
          <w:rFonts w:ascii="Times New Roman" w:hAnsi="Times New Roman" w:cs="Times New Roman"/>
          <w:szCs w:val="24"/>
          <w:lang w:val="en-US"/>
        </w:rPr>
        <w:t xml:space="preserve">2020. № 1 (137). </w:t>
      </w:r>
      <w:r w:rsidR="00F84A19" w:rsidRPr="00F84A19">
        <w:rPr>
          <w:rFonts w:ascii="Times New Roman" w:hAnsi="Times New Roman" w:cs="Times New Roman"/>
          <w:szCs w:val="24"/>
        </w:rPr>
        <w:t>С</w:t>
      </w:r>
      <w:r w:rsidR="00F84A19" w:rsidRPr="00CE74EB">
        <w:rPr>
          <w:rFonts w:ascii="Times New Roman" w:hAnsi="Times New Roman" w:cs="Times New Roman"/>
          <w:szCs w:val="24"/>
          <w:lang w:val="en-US"/>
        </w:rPr>
        <w:t>. 52–57.</w:t>
      </w:r>
    </w:p>
    <w:p w:rsidR="009E7A67" w:rsidRPr="00816E1C" w:rsidRDefault="00E85E27" w:rsidP="00D4568C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611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4.</w:t>
      </w:r>
      <w:r w:rsidR="00BE73CA" w:rsidRPr="00BE73CA">
        <w:rPr>
          <w:spacing w:val="4"/>
          <w:shd w:val="clear" w:color="auto" w:fill="FFFFFF"/>
          <w:lang w:val="en-US"/>
        </w:rPr>
        <w:t> </w:t>
      </w:r>
      <w:r w:rsidR="00557E79" w:rsidRPr="003611C1">
        <w:rPr>
          <w:rFonts w:ascii="Times New Roman" w:hAnsi="Times New Roman" w:cs="Times New Roman"/>
          <w:i/>
          <w:sz w:val="24"/>
          <w:szCs w:val="24"/>
          <w:lang w:val="en-US"/>
        </w:rPr>
        <w:t>Georgescu-Roegen</w:t>
      </w:r>
      <w:r w:rsidR="00BE73CA" w:rsidRPr="00BE73CA">
        <w:rPr>
          <w:spacing w:val="4"/>
          <w:shd w:val="clear" w:color="auto" w:fill="FFFFFF"/>
          <w:lang w:val="en-US"/>
        </w:rPr>
        <w:t> </w:t>
      </w:r>
      <w:r w:rsidR="00557E79" w:rsidRPr="003611C1">
        <w:rPr>
          <w:rFonts w:ascii="Times New Roman" w:hAnsi="Times New Roman" w:cs="Times New Roman"/>
          <w:i/>
          <w:sz w:val="24"/>
          <w:szCs w:val="24"/>
          <w:lang w:val="en-US"/>
        </w:rPr>
        <w:t>N.</w:t>
      </w:r>
      <w:r w:rsidR="00557E79" w:rsidRPr="003611C1">
        <w:rPr>
          <w:rFonts w:ascii="Times New Roman" w:hAnsi="Times New Roman" w:cs="Times New Roman"/>
          <w:sz w:val="24"/>
          <w:szCs w:val="24"/>
          <w:lang w:val="en-US"/>
        </w:rPr>
        <w:t xml:space="preserve"> The entropy law and the economic process. Cambridge, MA: Harvard University Press</w:t>
      </w:r>
      <w:r w:rsidR="003222B4" w:rsidRPr="00810F4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57E79" w:rsidRPr="003611C1">
        <w:rPr>
          <w:rFonts w:ascii="Times New Roman" w:hAnsi="Times New Roman" w:cs="Times New Roman"/>
          <w:sz w:val="24"/>
          <w:szCs w:val="24"/>
          <w:lang w:val="en-US"/>
        </w:rPr>
        <w:t xml:space="preserve"> 1971. 457 </w:t>
      </w:r>
      <w:r w:rsidR="00557E79" w:rsidRPr="003611C1">
        <w:rPr>
          <w:rFonts w:ascii="Times New Roman" w:hAnsi="Times New Roman" w:cs="Times New Roman"/>
          <w:sz w:val="24"/>
          <w:szCs w:val="24"/>
        </w:rPr>
        <w:t>р</w:t>
      </w:r>
      <w:r w:rsidR="00557E79" w:rsidRPr="003611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85E27" w:rsidRDefault="00E85E27" w:rsidP="00D4568C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1C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5.</w:t>
      </w:r>
      <w:r w:rsidR="00BE73CA" w:rsidRPr="00BE73CA">
        <w:rPr>
          <w:spacing w:val="4"/>
          <w:shd w:val="clear" w:color="auto" w:fill="FFFFFF"/>
          <w:lang w:val="en-US"/>
        </w:rPr>
        <w:t> </w:t>
      </w:r>
      <w:r w:rsidR="00557E79" w:rsidRPr="003611C1">
        <w:rPr>
          <w:rFonts w:ascii="Times New Roman" w:hAnsi="Times New Roman" w:cs="Times New Roman"/>
          <w:i/>
          <w:sz w:val="24"/>
          <w:szCs w:val="24"/>
          <w:lang w:val="en-US"/>
        </w:rPr>
        <w:t>Kümmel</w:t>
      </w:r>
      <w:r w:rsidR="00BE73CA" w:rsidRPr="00BE73CA">
        <w:rPr>
          <w:spacing w:val="4"/>
          <w:shd w:val="clear" w:color="auto" w:fill="FFFFFF"/>
          <w:lang w:val="en-US"/>
        </w:rPr>
        <w:t> </w:t>
      </w:r>
      <w:r w:rsidR="00557E79" w:rsidRPr="003611C1">
        <w:rPr>
          <w:rFonts w:ascii="Times New Roman" w:hAnsi="Times New Roman" w:cs="Times New Roman"/>
          <w:i/>
          <w:sz w:val="24"/>
          <w:szCs w:val="24"/>
          <w:lang w:val="en-US"/>
        </w:rPr>
        <w:t>R.</w:t>
      </w:r>
      <w:r w:rsidR="00557E79" w:rsidRPr="003611C1">
        <w:rPr>
          <w:rFonts w:ascii="Times New Roman" w:hAnsi="Times New Roman" w:cs="Times New Roman"/>
          <w:sz w:val="24"/>
          <w:szCs w:val="24"/>
          <w:lang w:val="en-US"/>
        </w:rPr>
        <w:t xml:space="preserve"> The Impact of Entropy Production and Emission Mitigation on Economic Growth // Entropy. </w:t>
      </w:r>
      <w:r w:rsidR="00557E79" w:rsidRPr="003611C1">
        <w:rPr>
          <w:rFonts w:ascii="Times New Roman" w:hAnsi="Times New Roman" w:cs="Times New Roman"/>
          <w:sz w:val="24"/>
          <w:szCs w:val="24"/>
        </w:rPr>
        <w:t>2016. No 18 (3). URL: https://www.researchgate.net/publi-cation/296473992_The_Impact_of_Entropy_Production_and_Emission_Mitiga</w:t>
      </w:r>
      <w:r w:rsidR="009D6793">
        <w:rPr>
          <w:rFonts w:ascii="Times New Roman" w:hAnsi="Times New Roman" w:cs="Times New Roman"/>
          <w:sz w:val="24"/>
          <w:szCs w:val="24"/>
        </w:rPr>
        <w:t>tion_on_Economic_Growth (дата об</w:t>
      </w:r>
      <w:r w:rsidR="00557E79" w:rsidRPr="003611C1">
        <w:rPr>
          <w:rFonts w:ascii="Times New Roman" w:hAnsi="Times New Roman" w:cs="Times New Roman"/>
          <w:sz w:val="24"/>
          <w:szCs w:val="24"/>
        </w:rPr>
        <w:t>ращения: 1</w:t>
      </w:r>
      <w:r w:rsidR="00DC134B">
        <w:rPr>
          <w:rFonts w:ascii="Times New Roman" w:hAnsi="Times New Roman" w:cs="Times New Roman"/>
          <w:sz w:val="24"/>
          <w:szCs w:val="24"/>
        </w:rPr>
        <w:t>5</w:t>
      </w:r>
      <w:r w:rsidR="00557E79" w:rsidRPr="003611C1">
        <w:rPr>
          <w:rFonts w:ascii="Times New Roman" w:hAnsi="Times New Roman" w:cs="Times New Roman"/>
          <w:sz w:val="24"/>
          <w:szCs w:val="24"/>
        </w:rPr>
        <w:t>.0</w:t>
      </w:r>
      <w:r w:rsidR="00E8084D">
        <w:rPr>
          <w:rFonts w:ascii="Times New Roman" w:hAnsi="Times New Roman" w:cs="Times New Roman"/>
          <w:sz w:val="24"/>
          <w:szCs w:val="24"/>
        </w:rPr>
        <w:t>9</w:t>
      </w:r>
      <w:r w:rsidR="00557E79" w:rsidRPr="003611C1">
        <w:rPr>
          <w:rFonts w:ascii="Times New Roman" w:hAnsi="Times New Roman" w:cs="Times New Roman"/>
          <w:sz w:val="24"/>
          <w:szCs w:val="24"/>
        </w:rPr>
        <w:t>.2021).</w:t>
      </w:r>
    </w:p>
    <w:p w:rsidR="00773B56" w:rsidRDefault="00773B56" w:rsidP="003611C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3B56" w:rsidRDefault="00773B56" w:rsidP="003611C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3B56" w:rsidRPr="003611C1" w:rsidRDefault="00773B56" w:rsidP="003611C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85E27" w:rsidRPr="003611C1" w:rsidRDefault="00E85E27" w:rsidP="0078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E85E27" w:rsidRPr="003611C1" w:rsidSect="003E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27" w:rsidRDefault="00131627" w:rsidP="00810F4F">
      <w:pPr>
        <w:spacing w:after="0" w:line="240" w:lineRule="auto"/>
      </w:pPr>
      <w:r>
        <w:separator/>
      </w:r>
    </w:p>
  </w:endnote>
  <w:endnote w:type="continuationSeparator" w:id="0">
    <w:p w:rsidR="00131627" w:rsidRDefault="00131627" w:rsidP="0081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27" w:rsidRDefault="00131627" w:rsidP="00810F4F">
      <w:pPr>
        <w:spacing w:after="0" w:line="240" w:lineRule="auto"/>
      </w:pPr>
      <w:r>
        <w:separator/>
      </w:r>
    </w:p>
  </w:footnote>
  <w:footnote w:type="continuationSeparator" w:id="0">
    <w:p w:rsidR="00131627" w:rsidRDefault="00131627" w:rsidP="00810F4F">
      <w:pPr>
        <w:spacing w:after="0" w:line="240" w:lineRule="auto"/>
      </w:pPr>
      <w:r>
        <w:continuationSeparator/>
      </w:r>
    </w:p>
  </w:footnote>
  <w:footnote w:id="1">
    <w:p w:rsidR="00697749" w:rsidRPr="00F4450E" w:rsidRDefault="00810F4F" w:rsidP="00F4450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97749">
        <w:rPr>
          <w:rStyle w:val="aa"/>
          <w:rFonts w:ascii="Times New Roman" w:hAnsi="Times New Roman" w:cs="Times New Roman"/>
        </w:rPr>
        <w:footnoteRef/>
      </w:r>
      <w:r w:rsidRPr="00697749">
        <w:rPr>
          <w:rFonts w:ascii="Times New Roman" w:hAnsi="Times New Roman" w:cs="Times New Roman"/>
        </w:rPr>
        <w:t xml:space="preserve"> </w:t>
      </w:r>
      <w:r w:rsidR="00F4450E" w:rsidRPr="00F4450E">
        <w:rPr>
          <w:rFonts w:ascii="Times New Roman" w:hAnsi="Times New Roman" w:cs="Times New Roman"/>
          <w:color w:val="000000"/>
        </w:rPr>
        <w:t xml:space="preserve">О национальных целях и стратегических задачах развития Российской Федерации на период до 2024 года: Указ Президента Рос. Федерации от 7 мая </w:t>
      </w:r>
      <w:smartTag w:uri="urn:schemas-microsoft-com:office:smarttags" w:element="metricconverter">
        <w:smartTagPr>
          <w:attr w:name="ProductID" w:val="2018 г"/>
        </w:smartTagPr>
        <w:r w:rsidR="00F4450E" w:rsidRPr="00F4450E">
          <w:rPr>
            <w:rFonts w:ascii="Times New Roman" w:hAnsi="Times New Roman" w:cs="Times New Roman"/>
            <w:color w:val="000000"/>
          </w:rPr>
          <w:t>2018 г</w:t>
        </w:r>
      </w:smartTag>
      <w:r w:rsidR="00F4450E" w:rsidRPr="00F4450E">
        <w:rPr>
          <w:rFonts w:ascii="Times New Roman" w:hAnsi="Times New Roman" w:cs="Times New Roman"/>
          <w:color w:val="000000"/>
        </w:rPr>
        <w:t>. № 204.</w:t>
      </w:r>
    </w:p>
  </w:footnote>
  <w:footnote w:id="2">
    <w:p w:rsidR="00810F4F" w:rsidRPr="00697749" w:rsidRDefault="00810F4F" w:rsidP="00456B0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697749">
        <w:rPr>
          <w:rStyle w:val="aa"/>
          <w:rFonts w:ascii="Times New Roman" w:hAnsi="Times New Roman" w:cs="Times New Roman"/>
        </w:rPr>
        <w:footnoteRef/>
      </w:r>
      <w:r w:rsidRPr="00697749">
        <w:rPr>
          <w:rFonts w:ascii="Times New Roman" w:hAnsi="Times New Roman" w:cs="Times New Roman"/>
        </w:rPr>
        <w:t xml:space="preserve"> </w:t>
      </w:r>
      <w:r w:rsidR="00697749" w:rsidRPr="00697749">
        <w:rPr>
          <w:rFonts w:ascii="Times New Roman" w:hAnsi="Times New Roman" w:cs="Times New Roman"/>
        </w:rPr>
        <w:t xml:space="preserve">Сайт Банка России. Статистические показатели и расчетные данные НПФ за 4 квартал </w:t>
      </w:r>
      <w:smartTag w:uri="urn:schemas-microsoft-com:office:smarttags" w:element="metricconverter">
        <w:smartTagPr>
          <w:attr w:name="ProductID" w:val="2020 г"/>
        </w:smartTagPr>
        <w:r w:rsidR="00697749" w:rsidRPr="00697749">
          <w:rPr>
            <w:rFonts w:ascii="Times New Roman" w:hAnsi="Times New Roman" w:cs="Times New Roman"/>
          </w:rPr>
          <w:t>2020 г</w:t>
        </w:r>
      </w:smartTag>
      <w:r w:rsidR="00697749" w:rsidRPr="00697749">
        <w:rPr>
          <w:rFonts w:ascii="Times New Roman" w:hAnsi="Times New Roman" w:cs="Times New Roman"/>
        </w:rPr>
        <w:t xml:space="preserve">. </w:t>
      </w:r>
      <w:r w:rsidR="00697749" w:rsidRPr="00697749">
        <w:rPr>
          <w:rFonts w:ascii="Times New Roman" w:hAnsi="Times New Roman" w:cs="Times New Roman"/>
          <w:lang w:val="en-US"/>
        </w:rPr>
        <w:t>URL</w:t>
      </w:r>
      <w:r w:rsidR="00697749" w:rsidRPr="00697749">
        <w:rPr>
          <w:rFonts w:ascii="Times New Roman" w:hAnsi="Times New Roman" w:cs="Times New Roman"/>
        </w:rPr>
        <w:t xml:space="preserve">: </w:t>
      </w:r>
      <w:r w:rsidR="00697749" w:rsidRPr="00697749">
        <w:rPr>
          <w:rFonts w:ascii="Times New Roman" w:hAnsi="Times New Roman" w:cs="Times New Roman"/>
          <w:lang w:val="en-US"/>
        </w:rPr>
        <w:t>https</w:t>
      </w:r>
      <w:r w:rsidR="00697749" w:rsidRPr="00697749">
        <w:rPr>
          <w:rFonts w:ascii="Times New Roman" w:hAnsi="Times New Roman" w:cs="Times New Roman"/>
        </w:rPr>
        <w:t>://</w:t>
      </w:r>
      <w:r w:rsidR="00697749" w:rsidRPr="00697749">
        <w:rPr>
          <w:rFonts w:ascii="Times New Roman" w:hAnsi="Times New Roman" w:cs="Times New Roman"/>
          <w:lang w:val="en-US"/>
        </w:rPr>
        <w:t>cbr</w:t>
      </w:r>
      <w:r w:rsidR="00697749" w:rsidRPr="00697749">
        <w:rPr>
          <w:rFonts w:ascii="Times New Roman" w:hAnsi="Times New Roman" w:cs="Times New Roman"/>
        </w:rPr>
        <w:t>.</w:t>
      </w:r>
      <w:r w:rsidR="00697749" w:rsidRPr="00697749">
        <w:rPr>
          <w:rFonts w:ascii="Times New Roman" w:hAnsi="Times New Roman" w:cs="Times New Roman"/>
          <w:lang w:val="en-US"/>
        </w:rPr>
        <w:t>ru</w:t>
      </w:r>
      <w:r w:rsidR="00697749" w:rsidRPr="00697749">
        <w:rPr>
          <w:rFonts w:ascii="Times New Roman" w:hAnsi="Times New Roman" w:cs="Times New Roman"/>
        </w:rPr>
        <w:t>/</w:t>
      </w:r>
      <w:r w:rsidR="00697749" w:rsidRPr="00697749">
        <w:rPr>
          <w:rFonts w:ascii="Times New Roman" w:hAnsi="Times New Roman" w:cs="Times New Roman"/>
          <w:lang w:val="en-US"/>
        </w:rPr>
        <w:t>analytics</w:t>
      </w:r>
      <w:r w:rsidR="00697749" w:rsidRPr="00697749">
        <w:rPr>
          <w:rFonts w:ascii="Times New Roman" w:hAnsi="Times New Roman" w:cs="Times New Roman"/>
        </w:rPr>
        <w:t>/</w:t>
      </w:r>
      <w:r w:rsidR="00697749" w:rsidRPr="00697749">
        <w:rPr>
          <w:rFonts w:ascii="Times New Roman" w:hAnsi="Times New Roman" w:cs="Times New Roman"/>
          <w:lang w:val="en-US"/>
        </w:rPr>
        <w:t>RSCI</w:t>
      </w:r>
      <w:r w:rsidR="00697749" w:rsidRPr="00697749">
        <w:rPr>
          <w:rFonts w:ascii="Times New Roman" w:hAnsi="Times New Roman" w:cs="Times New Roman"/>
        </w:rPr>
        <w:t>/</w:t>
      </w:r>
      <w:r w:rsidR="00697749" w:rsidRPr="00697749">
        <w:rPr>
          <w:rFonts w:ascii="Times New Roman" w:hAnsi="Times New Roman" w:cs="Times New Roman"/>
          <w:lang w:val="en-US"/>
        </w:rPr>
        <w:t>activity</w:t>
      </w:r>
      <w:r w:rsidR="00697749" w:rsidRPr="00697749">
        <w:rPr>
          <w:rFonts w:ascii="Times New Roman" w:hAnsi="Times New Roman" w:cs="Times New Roman"/>
        </w:rPr>
        <w:t>_</w:t>
      </w:r>
      <w:r w:rsidR="00697749" w:rsidRPr="00697749">
        <w:rPr>
          <w:rFonts w:ascii="Times New Roman" w:hAnsi="Times New Roman" w:cs="Times New Roman"/>
          <w:lang w:val="en-US"/>
        </w:rPr>
        <w:t>npf</w:t>
      </w:r>
      <w:r w:rsidR="00697749" w:rsidRPr="00697749">
        <w:rPr>
          <w:rFonts w:ascii="Times New Roman" w:hAnsi="Times New Roman" w:cs="Times New Roman"/>
        </w:rPr>
        <w:t>/</w:t>
      </w:r>
      <w:r w:rsidR="00697749" w:rsidRPr="00697749">
        <w:rPr>
          <w:rFonts w:ascii="Times New Roman" w:hAnsi="Times New Roman" w:cs="Times New Roman"/>
          <w:lang w:val="en-US"/>
        </w:rPr>
        <w:t>rewiew</w:t>
      </w:r>
      <w:r w:rsidR="00697749" w:rsidRPr="00697749">
        <w:rPr>
          <w:rFonts w:ascii="Times New Roman" w:hAnsi="Times New Roman" w:cs="Times New Roman"/>
        </w:rPr>
        <w:t>_</w:t>
      </w:r>
      <w:r w:rsidR="00697749" w:rsidRPr="00697749">
        <w:rPr>
          <w:rFonts w:ascii="Times New Roman" w:hAnsi="Times New Roman" w:cs="Times New Roman"/>
          <w:lang w:val="en-US"/>
        </w:rPr>
        <w:t>npf</w:t>
      </w:r>
      <w:r w:rsidR="00697749" w:rsidRPr="00697749">
        <w:rPr>
          <w:rFonts w:ascii="Times New Roman" w:hAnsi="Times New Roman" w:cs="Times New Roman"/>
        </w:rPr>
        <w:t>/ (дата обращения: 0</w:t>
      </w:r>
      <w:r w:rsidR="0075441A">
        <w:rPr>
          <w:rFonts w:ascii="Times New Roman" w:hAnsi="Times New Roman" w:cs="Times New Roman"/>
        </w:rPr>
        <w:t>9</w:t>
      </w:r>
      <w:r w:rsidR="00697749" w:rsidRPr="00697749">
        <w:rPr>
          <w:rFonts w:ascii="Times New Roman" w:hAnsi="Times New Roman" w:cs="Times New Roman"/>
        </w:rPr>
        <w:t>.0</w:t>
      </w:r>
      <w:r w:rsidR="0075441A">
        <w:rPr>
          <w:rFonts w:ascii="Times New Roman" w:hAnsi="Times New Roman" w:cs="Times New Roman"/>
        </w:rPr>
        <w:t>9</w:t>
      </w:r>
      <w:r w:rsidR="00697749" w:rsidRPr="00697749">
        <w:rPr>
          <w:rFonts w:ascii="Times New Roman" w:hAnsi="Times New Roman" w:cs="Times New Roman"/>
        </w:rPr>
        <w:t>.2021).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269"/>
    <w:multiLevelType w:val="hybridMultilevel"/>
    <w:tmpl w:val="68564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97D0D"/>
    <w:multiLevelType w:val="multilevel"/>
    <w:tmpl w:val="511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72F01"/>
    <w:multiLevelType w:val="hybridMultilevel"/>
    <w:tmpl w:val="EF181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CC164C"/>
    <w:multiLevelType w:val="hybridMultilevel"/>
    <w:tmpl w:val="42182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8963B9"/>
    <w:multiLevelType w:val="multilevel"/>
    <w:tmpl w:val="FDF6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B1222"/>
    <w:multiLevelType w:val="hybridMultilevel"/>
    <w:tmpl w:val="CB24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E00"/>
    <w:rsid w:val="00002097"/>
    <w:rsid w:val="00011E2D"/>
    <w:rsid w:val="00035220"/>
    <w:rsid w:val="000435EF"/>
    <w:rsid w:val="00052032"/>
    <w:rsid w:val="000530B5"/>
    <w:rsid w:val="000537FA"/>
    <w:rsid w:val="00075036"/>
    <w:rsid w:val="000813CB"/>
    <w:rsid w:val="000914A1"/>
    <w:rsid w:val="000A4791"/>
    <w:rsid w:val="000A76B8"/>
    <w:rsid w:val="000C218F"/>
    <w:rsid w:val="000C3B86"/>
    <w:rsid w:val="000D335C"/>
    <w:rsid w:val="000D38E9"/>
    <w:rsid w:val="000D7892"/>
    <w:rsid w:val="000F25A2"/>
    <w:rsid w:val="000F5A33"/>
    <w:rsid w:val="000F7F68"/>
    <w:rsid w:val="00102C6F"/>
    <w:rsid w:val="00104ADB"/>
    <w:rsid w:val="00131627"/>
    <w:rsid w:val="00132BE5"/>
    <w:rsid w:val="0014129B"/>
    <w:rsid w:val="00153EB5"/>
    <w:rsid w:val="00164376"/>
    <w:rsid w:val="00164E3A"/>
    <w:rsid w:val="001873D8"/>
    <w:rsid w:val="001A330F"/>
    <w:rsid w:val="001A37F9"/>
    <w:rsid w:val="001B66C5"/>
    <w:rsid w:val="001C671D"/>
    <w:rsid w:val="001D34B3"/>
    <w:rsid w:val="001D5539"/>
    <w:rsid w:val="001E6075"/>
    <w:rsid w:val="00207DE8"/>
    <w:rsid w:val="00216253"/>
    <w:rsid w:val="00243F14"/>
    <w:rsid w:val="00253935"/>
    <w:rsid w:val="00254288"/>
    <w:rsid w:val="00283F84"/>
    <w:rsid w:val="00291A1B"/>
    <w:rsid w:val="002923C0"/>
    <w:rsid w:val="00295223"/>
    <w:rsid w:val="002B2394"/>
    <w:rsid w:val="002D2327"/>
    <w:rsid w:val="002D25DF"/>
    <w:rsid w:val="002D7EC9"/>
    <w:rsid w:val="002E278B"/>
    <w:rsid w:val="002F7384"/>
    <w:rsid w:val="00306FEB"/>
    <w:rsid w:val="00317612"/>
    <w:rsid w:val="003222B4"/>
    <w:rsid w:val="0033318E"/>
    <w:rsid w:val="003430C4"/>
    <w:rsid w:val="003611C1"/>
    <w:rsid w:val="00373DFD"/>
    <w:rsid w:val="003904B5"/>
    <w:rsid w:val="003935E1"/>
    <w:rsid w:val="003B23A2"/>
    <w:rsid w:val="003C627E"/>
    <w:rsid w:val="003C6E75"/>
    <w:rsid w:val="003D34FC"/>
    <w:rsid w:val="003D4605"/>
    <w:rsid w:val="003E170E"/>
    <w:rsid w:val="003E3FC9"/>
    <w:rsid w:val="0040287B"/>
    <w:rsid w:val="004247BC"/>
    <w:rsid w:val="00436DF4"/>
    <w:rsid w:val="00451015"/>
    <w:rsid w:val="00456B0A"/>
    <w:rsid w:val="0045742C"/>
    <w:rsid w:val="004605FA"/>
    <w:rsid w:val="00461F38"/>
    <w:rsid w:val="00471FDD"/>
    <w:rsid w:val="00476B86"/>
    <w:rsid w:val="00477698"/>
    <w:rsid w:val="00480AEF"/>
    <w:rsid w:val="0048552F"/>
    <w:rsid w:val="004A02FC"/>
    <w:rsid w:val="004A1417"/>
    <w:rsid w:val="004A6A09"/>
    <w:rsid w:val="004B24AB"/>
    <w:rsid w:val="004B3628"/>
    <w:rsid w:val="004D29D6"/>
    <w:rsid w:val="004D436C"/>
    <w:rsid w:val="004D5BD6"/>
    <w:rsid w:val="004F023D"/>
    <w:rsid w:val="004F1281"/>
    <w:rsid w:val="00503719"/>
    <w:rsid w:val="005128F6"/>
    <w:rsid w:val="0052197F"/>
    <w:rsid w:val="00522B20"/>
    <w:rsid w:val="00525CB8"/>
    <w:rsid w:val="00530B47"/>
    <w:rsid w:val="00531E11"/>
    <w:rsid w:val="00542BE6"/>
    <w:rsid w:val="00542C4F"/>
    <w:rsid w:val="0055410C"/>
    <w:rsid w:val="0055643C"/>
    <w:rsid w:val="00557E79"/>
    <w:rsid w:val="005638AF"/>
    <w:rsid w:val="00574D16"/>
    <w:rsid w:val="00576493"/>
    <w:rsid w:val="005811DB"/>
    <w:rsid w:val="005924AA"/>
    <w:rsid w:val="005A1CA6"/>
    <w:rsid w:val="005A6F3C"/>
    <w:rsid w:val="005B54DF"/>
    <w:rsid w:val="005B600A"/>
    <w:rsid w:val="005C6A39"/>
    <w:rsid w:val="005E211A"/>
    <w:rsid w:val="00605C64"/>
    <w:rsid w:val="00605F89"/>
    <w:rsid w:val="00607735"/>
    <w:rsid w:val="00620824"/>
    <w:rsid w:val="00622803"/>
    <w:rsid w:val="00665B4A"/>
    <w:rsid w:val="0067740F"/>
    <w:rsid w:val="00681CA7"/>
    <w:rsid w:val="00697749"/>
    <w:rsid w:val="006A73A7"/>
    <w:rsid w:val="006B21DA"/>
    <w:rsid w:val="006C3404"/>
    <w:rsid w:val="006C5A3B"/>
    <w:rsid w:val="006D5D9D"/>
    <w:rsid w:val="006F27DE"/>
    <w:rsid w:val="006F79D4"/>
    <w:rsid w:val="00704FE2"/>
    <w:rsid w:val="0071007A"/>
    <w:rsid w:val="007168D6"/>
    <w:rsid w:val="00720429"/>
    <w:rsid w:val="00722359"/>
    <w:rsid w:val="00724433"/>
    <w:rsid w:val="00724787"/>
    <w:rsid w:val="007262F1"/>
    <w:rsid w:val="00741CAE"/>
    <w:rsid w:val="00743A12"/>
    <w:rsid w:val="0075137B"/>
    <w:rsid w:val="007513AD"/>
    <w:rsid w:val="0075441A"/>
    <w:rsid w:val="00773B56"/>
    <w:rsid w:val="007740EF"/>
    <w:rsid w:val="0078205D"/>
    <w:rsid w:val="00784709"/>
    <w:rsid w:val="007878DB"/>
    <w:rsid w:val="007945CA"/>
    <w:rsid w:val="00795AD6"/>
    <w:rsid w:val="007B25AE"/>
    <w:rsid w:val="007C0E2D"/>
    <w:rsid w:val="007D68E4"/>
    <w:rsid w:val="007D7302"/>
    <w:rsid w:val="007E6972"/>
    <w:rsid w:val="007E7B30"/>
    <w:rsid w:val="007F0A77"/>
    <w:rsid w:val="008027F5"/>
    <w:rsid w:val="00810F4F"/>
    <w:rsid w:val="00816E1C"/>
    <w:rsid w:val="00820F07"/>
    <w:rsid w:val="00821D31"/>
    <w:rsid w:val="00834F2C"/>
    <w:rsid w:val="008452BE"/>
    <w:rsid w:val="0085116C"/>
    <w:rsid w:val="008545E4"/>
    <w:rsid w:val="00862F35"/>
    <w:rsid w:val="00876014"/>
    <w:rsid w:val="008A423A"/>
    <w:rsid w:val="008B2817"/>
    <w:rsid w:val="008B2F50"/>
    <w:rsid w:val="008B5346"/>
    <w:rsid w:val="008C5DD5"/>
    <w:rsid w:val="008D049E"/>
    <w:rsid w:val="008F571F"/>
    <w:rsid w:val="00900F5D"/>
    <w:rsid w:val="00902DD0"/>
    <w:rsid w:val="009055C4"/>
    <w:rsid w:val="00905ACB"/>
    <w:rsid w:val="0090605D"/>
    <w:rsid w:val="00920E00"/>
    <w:rsid w:val="00942BC2"/>
    <w:rsid w:val="00950D69"/>
    <w:rsid w:val="009532EC"/>
    <w:rsid w:val="00954A7D"/>
    <w:rsid w:val="0097037C"/>
    <w:rsid w:val="009803B2"/>
    <w:rsid w:val="009A1A1A"/>
    <w:rsid w:val="009B3B5B"/>
    <w:rsid w:val="009B4440"/>
    <w:rsid w:val="009D4C8A"/>
    <w:rsid w:val="009D59BE"/>
    <w:rsid w:val="009D6793"/>
    <w:rsid w:val="009E7A67"/>
    <w:rsid w:val="009F3F47"/>
    <w:rsid w:val="009F554B"/>
    <w:rsid w:val="00A00218"/>
    <w:rsid w:val="00A0765C"/>
    <w:rsid w:val="00A12344"/>
    <w:rsid w:val="00A3184F"/>
    <w:rsid w:val="00A36443"/>
    <w:rsid w:val="00A5478D"/>
    <w:rsid w:val="00A612C3"/>
    <w:rsid w:val="00A62890"/>
    <w:rsid w:val="00A723B1"/>
    <w:rsid w:val="00A76ED4"/>
    <w:rsid w:val="00A8149D"/>
    <w:rsid w:val="00A81746"/>
    <w:rsid w:val="00A81985"/>
    <w:rsid w:val="00AA419F"/>
    <w:rsid w:val="00AB06D7"/>
    <w:rsid w:val="00AB5FB0"/>
    <w:rsid w:val="00AC0E6C"/>
    <w:rsid w:val="00AD278C"/>
    <w:rsid w:val="00AF6524"/>
    <w:rsid w:val="00B0259A"/>
    <w:rsid w:val="00B1250D"/>
    <w:rsid w:val="00B133D4"/>
    <w:rsid w:val="00B24EA3"/>
    <w:rsid w:val="00B25C11"/>
    <w:rsid w:val="00B26FCF"/>
    <w:rsid w:val="00B51150"/>
    <w:rsid w:val="00B55853"/>
    <w:rsid w:val="00B746E2"/>
    <w:rsid w:val="00B80138"/>
    <w:rsid w:val="00B832CF"/>
    <w:rsid w:val="00B9506C"/>
    <w:rsid w:val="00BA6B17"/>
    <w:rsid w:val="00BC1BFE"/>
    <w:rsid w:val="00BE73CA"/>
    <w:rsid w:val="00BE7FCA"/>
    <w:rsid w:val="00BF206D"/>
    <w:rsid w:val="00BF7497"/>
    <w:rsid w:val="00C141DB"/>
    <w:rsid w:val="00C258DC"/>
    <w:rsid w:val="00C52B2E"/>
    <w:rsid w:val="00C550C8"/>
    <w:rsid w:val="00C809D3"/>
    <w:rsid w:val="00C83747"/>
    <w:rsid w:val="00C84808"/>
    <w:rsid w:val="00C84FD4"/>
    <w:rsid w:val="00CB27DE"/>
    <w:rsid w:val="00CB627B"/>
    <w:rsid w:val="00CC443F"/>
    <w:rsid w:val="00CC5AC9"/>
    <w:rsid w:val="00CD2648"/>
    <w:rsid w:val="00CD2B0E"/>
    <w:rsid w:val="00CE30C2"/>
    <w:rsid w:val="00CE74EB"/>
    <w:rsid w:val="00D06280"/>
    <w:rsid w:val="00D26D3D"/>
    <w:rsid w:val="00D33EE6"/>
    <w:rsid w:val="00D4568C"/>
    <w:rsid w:val="00D50C9A"/>
    <w:rsid w:val="00D54831"/>
    <w:rsid w:val="00D61385"/>
    <w:rsid w:val="00D87B35"/>
    <w:rsid w:val="00D87D1C"/>
    <w:rsid w:val="00DB5280"/>
    <w:rsid w:val="00DC134B"/>
    <w:rsid w:val="00DD5512"/>
    <w:rsid w:val="00DE77A5"/>
    <w:rsid w:val="00DF755C"/>
    <w:rsid w:val="00E018DC"/>
    <w:rsid w:val="00E01F3C"/>
    <w:rsid w:val="00E22F95"/>
    <w:rsid w:val="00E25FA1"/>
    <w:rsid w:val="00E343B9"/>
    <w:rsid w:val="00E4455D"/>
    <w:rsid w:val="00E543EA"/>
    <w:rsid w:val="00E54D96"/>
    <w:rsid w:val="00E73B11"/>
    <w:rsid w:val="00E8084D"/>
    <w:rsid w:val="00E85E27"/>
    <w:rsid w:val="00EA3668"/>
    <w:rsid w:val="00EA6250"/>
    <w:rsid w:val="00EC31B6"/>
    <w:rsid w:val="00EE3174"/>
    <w:rsid w:val="00EF4BD3"/>
    <w:rsid w:val="00EF5FDB"/>
    <w:rsid w:val="00F00200"/>
    <w:rsid w:val="00F13D61"/>
    <w:rsid w:val="00F23DAB"/>
    <w:rsid w:val="00F30BB1"/>
    <w:rsid w:val="00F362DE"/>
    <w:rsid w:val="00F4450E"/>
    <w:rsid w:val="00F64326"/>
    <w:rsid w:val="00F7049E"/>
    <w:rsid w:val="00F8186A"/>
    <w:rsid w:val="00F84A19"/>
    <w:rsid w:val="00F91492"/>
    <w:rsid w:val="00FB42AB"/>
    <w:rsid w:val="00FD0DA0"/>
    <w:rsid w:val="00FE57E1"/>
    <w:rsid w:val="00FF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27"/>
  </w:style>
  <w:style w:type="paragraph" w:styleId="1">
    <w:name w:val="heading 1"/>
    <w:basedOn w:val="a"/>
    <w:link w:val="10"/>
    <w:uiPriority w:val="9"/>
    <w:qFormat/>
    <w:rsid w:val="00361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8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5E2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5E2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C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B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4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3">
    <w:name w:val="Стиль1 Знак"/>
    <w:link w:val="14"/>
    <w:rsid w:val="00942BC2"/>
    <w:rPr>
      <w:sz w:val="24"/>
      <w:lang w:eastAsia="ru-RU"/>
    </w:rPr>
  </w:style>
  <w:style w:type="paragraph" w:customStyle="1" w:styleId="14">
    <w:name w:val="Стиль1"/>
    <w:basedOn w:val="a"/>
    <w:link w:val="13"/>
    <w:rsid w:val="00942BC2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11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nhideWhenUsed/>
    <w:rsid w:val="00810F4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10F4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0F4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22F9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2F9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2F95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20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bfin@nsue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bfin.nsu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bfin@nsue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bfin.nsue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6C8D-F378-4D92-AD88-272E7603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Home_user</cp:lastModifiedBy>
  <cp:revision>48</cp:revision>
  <dcterms:created xsi:type="dcterms:W3CDTF">2021-11-26T09:26:00Z</dcterms:created>
  <dcterms:modified xsi:type="dcterms:W3CDTF">2021-12-15T17:49:00Z</dcterms:modified>
</cp:coreProperties>
</file>